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B" w:rsidRPr="0035082A" w:rsidRDefault="0097287B" w:rsidP="005C5EC1">
      <w:pPr>
        <w:ind w:left="9360" w:firstLine="720"/>
        <w:jc w:val="center"/>
        <w:rPr>
          <w:rFonts w:ascii="Arial" w:hAnsi="Arial" w:cs="Arial"/>
          <w:b/>
          <w:sz w:val="22"/>
          <w:szCs w:val="22"/>
          <w:lang w:val="ro-RO"/>
        </w:rPr>
      </w:pPr>
      <w:r w:rsidRPr="0035082A">
        <w:rPr>
          <w:rFonts w:ascii="Arial" w:hAnsi="Arial" w:cs="Arial"/>
          <w:b/>
          <w:sz w:val="22"/>
          <w:szCs w:val="22"/>
          <w:lang w:val="ro-RO"/>
        </w:rPr>
        <w:t>Anexa nr.</w:t>
      </w:r>
      <w:r w:rsidR="0024400A" w:rsidRPr="0035082A">
        <w:rPr>
          <w:rFonts w:ascii="Arial" w:hAnsi="Arial" w:cs="Arial"/>
          <w:b/>
          <w:sz w:val="22"/>
          <w:szCs w:val="22"/>
          <w:lang w:val="ro-RO"/>
        </w:rPr>
        <w:t xml:space="preserve"> </w:t>
      </w:r>
      <w:r w:rsidR="00F26C3D" w:rsidRPr="0035082A">
        <w:rPr>
          <w:rFonts w:ascii="Arial" w:hAnsi="Arial" w:cs="Arial"/>
          <w:b/>
          <w:sz w:val="22"/>
          <w:szCs w:val="22"/>
          <w:lang w:val="ro-RO"/>
        </w:rPr>
        <w:t>2</w:t>
      </w:r>
      <w:r w:rsidRPr="0035082A">
        <w:rPr>
          <w:rFonts w:ascii="Arial" w:hAnsi="Arial" w:cs="Arial"/>
          <w:b/>
          <w:sz w:val="22"/>
          <w:szCs w:val="22"/>
          <w:lang w:val="ro-RO"/>
        </w:rPr>
        <w:t xml:space="preserve"> la H.C</w:t>
      </w:r>
      <w:r w:rsidR="007A2EA1" w:rsidRPr="0035082A">
        <w:rPr>
          <w:rFonts w:ascii="Arial" w:hAnsi="Arial" w:cs="Arial"/>
          <w:b/>
          <w:sz w:val="22"/>
          <w:szCs w:val="22"/>
          <w:lang w:val="ro-RO"/>
        </w:rPr>
        <w:t>.L.</w:t>
      </w:r>
      <w:r w:rsidR="00251903">
        <w:rPr>
          <w:rFonts w:ascii="Arial" w:hAnsi="Arial" w:cs="Arial"/>
          <w:b/>
          <w:sz w:val="22"/>
          <w:szCs w:val="22"/>
          <w:lang w:val="ro-RO"/>
        </w:rPr>
        <w:t xml:space="preserve">       /2025</w:t>
      </w:r>
    </w:p>
    <w:p w:rsidR="0097287B" w:rsidRPr="0035082A" w:rsidRDefault="0097287B" w:rsidP="0097287B">
      <w:pPr>
        <w:rPr>
          <w:rFonts w:ascii="Arial" w:hAnsi="Arial" w:cs="Arial"/>
          <w:b/>
          <w:i/>
          <w:sz w:val="22"/>
          <w:szCs w:val="22"/>
          <w:lang w:val="ro-RO"/>
        </w:rPr>
      </w:pPr>
      <w:r w:rsidRPr="0035082A">
        <w:rPr>
          <w:rFonts w:ascii="Arial" w:hAnsi="Arial" w:cs="Arial"/>
          <w:b/>
          <w:i/>
          <w:sz w:val="22"/>
          <w:szCs w:val="22"/>
          <w:lang w:val="ro-RO"/>
        </w:rPr>
        <w:t xml:space="preserve">                                                                                    </w:t>
      </w:r>
    </w:p>
    <w:p w:rsidR="003F001D" w:rsidRPr="0035082A" w:rsidRDefault="003F001D" w:rsidP="003F001D">
      <w:pPr>
        <w:jc w:val="center"/>
        <w:rPr>
          <w:rFonts w:ascii="Arial" w:hAnsi="Arial" w:cs="Arial"/>
          <w:b/>
          <w:sz w:val="22"/>
          <w:szCs w:val="22"/>
          <w:lang w:val="ro-RO"/>
        </w:rPr>
      </w:pPr>
      <w:r w:rsidRPr="0035082A">
        <w:rPr>
          <w:rFonts w:ascii="Arial" w:hAnsi="Arial" w:cs="Arial"/>
          <w:b/>
          <w:sz w:val="22"/>
          <w:szCs w:val="22"/>
          <w:lang w:val="ro-RO"/>
        </w:rPr>
        <w:t>TABEL CENTRALIZATOR</w:t>
      </w:r>
    </w:p>
    <w:p w:rsidR="003F001D" w:rsidRPr="0035082A" w:rsidRDefault="003F001D" w:rsidP="005A1C86">
      <w:pPr>
        <w:rPr>
          <w:rFonts w:ascii="Arial" w:hAnsi="Arial" w:cs="Arial"/>
          <w:b/>
          <w:sz w:val="22"/>
          <w:szCs w:val="22"/>
          <w:lang w:val="ro-RO"/>
        </w:rPr>
      </w:pPr>
    </w:p>
    <w:p w:rsidR="00043C2A" w:rsidRPr="0035082A" w:rsidRDefault="00043C2A" w:rsidP="003E3EFF">
      <w:pPr>
        <w:jc w:val="center"/>
        <w:rPr>
          <w:rFonts w:ascii="Arial" w:hAnsi="Arial" w:cs="Arial"/>
          <w:b/>
          <w:sz w:val="22"/>
          <w:szCs w:val="22"/>
          <w:lang w:val="ro-RO"/>
        </w:rPr>
      </w:pPr>
    </w:p>
    <w:p w:rsidR="00F26C3D" w:rsidRPr="0035082A" w:rsidRDefault="00F26C3D" w:rsidP="00F26C3D">
      <w:pPr>
        <w:tabs>
          <w:tab w:val="left" w:pos="1200"/>
        </w:tabs>
        <w:jc w:val="center"/>
        <w:rPr>
          <w:rFonts w:ascii="Arial" w:hAnsi="Arial" w:cs="Arial"/>
          <w:b/>
          <w:color w:val="000000"/>
          <w:sz w:val="22"/>
          <w:szCs w:val="22"/>
          <w:lang w:val="ro-RO"/>
        </w:rPr>
      </w:pPr>
      <w:r w:rsidRPr="0035082A">
        <w:rPr>
          <w:rFonts w:ascii="Arial" w:hAnsi="Arial" w:cs="Arial"/>
          <w:b/>
          <w:sz w:val="22"/>
          <w:szCs w:val="22"/>
          <w:lang w:val="ro-RO"/>
        </w:rPr>
        <w:t>Privind</w:t>
      </w:r>
      <w:r w:rsidR="00251903">
        <w:rPr>
          <w:rFonts w:ascii="Arial" w:hAnsi="Arial" w:cs="Arial"/>
          <w:b/>
          <w:sz w:val="22"/>
          <w:szCs w:val="22"/>
          <w:lang w:val="ro-RO"/>
        </w:rPr>
        <w:t xml:space="preserve"> proiectele în domeniul sport</w:t>
      </w:r>
      <w:r w:rsidRPr="0035082A">
        <w:rPr>
          <w:rFonts w:ascii="Arial" w:hAnsi="Arial" w:cs="Arial"/>
          <w:b/>
          <w:sz w:val="22"/>
          <w:szCs w:val="22"/>
          <w:lang w:val="ro-RO"/>
        </w:rPr>
        <w:t xml:space="preserve"> care au fost respi</w:t>
      </w:r>
      <w:r w:rsidR="00251903">
        <w:rPr>
          <w:rFonts w:ascii="Arial" w:hAnsi="Arial" w:cs="Arial"/>
          <w:b/>
          <w:sz w:val="22"/>
          <w:szCs w:val="22"/>
          <w:lang w:val="ro-RO"/>
        </w:rPr>
        <w:t>nse de la finanțare în anul 2025</w:t>
      </w:r>
      <w:r w:rsidRPr="0035082A">
        <w:rPr>
          <w:rFonts w:ascii="Arial" w:hAnsi="Arial" w:cs="Arial"/>
          <w:b/>
          <w:sz w:val="22"/>
          <w:szCs w:val="22"/>
          <w:lang w:val="ro-RO"/>
        </w:rPr>
        <w:t xml:space="preserve">, sesiunea I, </w:t>
      </w:r>
    </w:p>
    <w:p w:rsidR="00D61B11" w:rsidRPr="0035082A" w:rsidRDefault="005C5EC1" w:rsidP="0018474D">
      <w:pPr>
        <w:tabs>
          <w:tab w:val="left" w:pos="1200"/>
        </w:tabs>
        <w:jc w:val="center"/>
        <w:rPr>
          <w:rFonts w:ascii="Arial" w:hAnsi="Arial" w:cs="Arial"/>
          <w:b/>
          <w:sz w:val="22"/>
          <w:szCs w:val="22"/>
          <w:lang w:val="ro-RO"/>
        </w:rPr>
      </w:pPr>
      <w:r w:rsidRPr="0035082A">
        <w:rPr>
          <w:rFonts w:ascii="Arial" w:hAnsi="Arial" w:cs="Arial"/>
          <w:b/>
          <w:sz w:val="22"/>
          <w:szCs w:val="22"/>
          <w:lang w:val="ro-RO"/>
        </w:rPr>
        <w:t xml:space="preserve">conform </w:t>
      </w:r>
      <w:r w:rsidR="00251903">
        <w:rPr>
          <w:rFonts w:ascii="Arial" w:hAnsi="Arial" w:cs="Arial"/>
          <w:b/>
          <w:sz w:val="22"/>
          <w:szCs w:val="22"/>
          <w:lang w:val="ro-RO"/>
        </w:rPr>
        <w:t>H.C.L. nr. 201/2025</w:t>
      </w:r>
    </w:p>
    <w:p w:rsidR="007357E8" w:rsidRPr="0035082A" w:rsidRDefault="007357E8" w:rsidP="007357E8">
      <w:pPr>
        <w:spacing w:line="360" w:lineRule="auto"/>
        <w:jc w:val="center"/>
        <w:rPr>
          <w:rFonts w:ascii="Arial" w:hAnsi="Arial" w:cs="Arial"/>
          <w:b/>
          <w:sz w:val="22"/>
          <w:szCs w:val="22"/>
          <w:lang w:val="ro-R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510"/>
        <w:gridCol w:w="2871"/>
        <w:gridCol w:w="7300"/>
      </w:tblGrid>
      <w:tr w:rsidR="00F26C3D" w:rsidRPr="0035082A" w:rsidTr="00C45671">
        <w:trPr>
          <w:trHeight w:val="913"/>
          <w:tblHeader/>
        </w:trPr>
        <w:tc>
          <w:tcPr>
            <w:tcW w:w="630" w:type="dxa"/>
          </w:tcPr>
          <w:p w:rsidR="00F26C3D" w:rsidRPr="0035082A" w:rsidRDefault="00F26C3D" w:rsidP="00BA0170">
            <w:pPr>
              <w:tabs>
                <w:tab w:val="left" w:pos="1200"/>
              </w:tabs>
              <w:rPr>
                <w:rFonts w:ascii="Arial" w:hAnsi="Arial" w:cs="Arial"/>
                <w:b/>
                <w:color w:val="000000"/>
                <w:sz w:val="22"/>
                <w:szCs w:val="22"/>
                <w:lang w:val="ro-RO"/>
              </w:rPr>
            </w:pPr>
            <w:r w:rsidRPr="0035082A">
              <w:rPr>
                <w:rFonts w:ascii="Arial" w:hAnsi="Arial" w:cs="Arial"/>
                <w:b/>
                <w:sz w:val="22"/>
                <w:szCs w:val="22"/>
                <w:lang w:val="ro-RO"/>
              </w:rPr>
              <w:t>Nr. crt.</w:t>
            </w:r>
          </w:p>
        </w:tc>
        <w:tc>
          <w:tcPr>
            <w:tcW w:w="3510" w:type="dxa"/>
          </w:tcPr>
          <w:p w:rsidR="00F26C3D" w:rsidRPr="0035082A" w:rsidRDefault="00F26C3D" w:rsidP="00BA0170">
            <w:pPr>
              <w:tabs>
                <w:tab w:val="left" w:pos="1200"/>
              </w:tabs>
              <w:rPr>
                <w:rFonts w:ascii="Arial" w:hAnsi="Arial" w:cs="Arial"/>
                <w:b/>
                <w:color w:val="000000"/>
                <w:sz w:val="22"/>
                <w:szCs w:val="22"/>
                <w:lang w:val="ro-RO"/>
              </w:rPr>
            </w:pPr>
            <w:r w:rsidRPr="0035082A">
              <w:rPr>
                <w:rFonts w:ascii="Arial" w:hAnsi="Arial" w:cs="Arial"/>
                <w:b/>
                <w:sz w:val="22"/>
                <w:szCs w:val="22"/>
                <w:lang w:val="ro-RO"/>
              </w:rPr>
              <w:t>Solicitant</w:t>
            </w:r>
          </w:p>
        </w:tc>
        <w:tc>
          <w:tcPr>
            <w:tcW w:w="2871" w:type="dxa"/>
          </w:tcPr>
          <w:p w:rsidR="00F26C3D" w:rsidRPr="0035082A" w:rsidRDefault="00F26C3D" w:rsidP="00BA0170">
            <w:pPr>
              <w:tabs>
                <w:tab w:val="left" w:pos="1200"/>
              </w:tabs>
              <w:rPr>
                <w:rFonts w:ascii="Arial" w:hAnsi="Arial" w:cs="Arial"/>
                <w:b/>
                <w:sz w:val="22"/>
                <w:szCs w:val="22"/>
                <w:lang w:val="ro-RO"/>
              </w:rPr>
            </w:pPr>
            <w:r w:rsidRPr="0035082A">
              <w:rPr>
                <w:rFonts w:ascii="Arial" w:hAnsi="Arial" w:cs="Arial"/>
                <w:b/>
                <w:sz w:val="22"/>
                <w:szCs w:val="22"/>
                <w:lang w:val="ro-RO"/>
              </w:rPr>
              <w:t>Titlul proiectului</w:t>
            </w:r>
          </w:p>
        </w:tc>
        <w:tc>
          <w:tcPr>
            <w:tcW w:w="7300" w:type="dxa"/>
          </w:tcPr>
          <w:p w:rsidR="00F26C3D" w:rsidRPr="0035082A" w:rsidRDefault="00F26C3D" w:rsidP="00BA0170">
            <w:pPr>
              <w:tabs>
                <w:tab w:val="left" w:pos="1200"/>
              </w:tabs>
              <w:rPr>
                <w:rFonts w:ascii="Arial" w:hAnsi="Arial" w:cs="Arial"/>
                <w:b/>
                <w:color w:val="000000"/>
                <w:sz w:val="22"/>
                <w:szCs w:val="22"/>
                <w:lang w:val="ro-RO"/>
              </w:rPr>
            </w:pPr>
            <w:r w:rsidRPr="0035082A">
              <w:rPr>
                <w:rFonts w:ascii="Arial" w:hAnsi="Arial" w:cs="Arial"/>
                <w:b/>
                <w:sz w:val="22"/>
                <w:szCs w:val="22"/>
                <w:lang w:val="ro-RO"/>
              </w:rPr>
              <w:t>Motivul respingerii</w:t>
            </w:r>
          </w:p>
        </w:tc>
      </w:tr>
      <w:tr w:rsidR="0035082A" w:rsidRPr="0035082A" w:rsidTr="00C45671">
        <w:trPr>
          <w:trHeight w:val="512"/>
        </w:trPr>
        <w:tc>
          <w:tcPr>
            <w:tcW w:w="630" w:type="dxa"/>
          </w:tcPr>
          <w:p w:rsidR="0035082A" w:rsidRPr="0035082A" w:rsidRDefault="0035082A" w:rsidP="00BA0170">
            <w:pPr>
              <w:tabs>
                <w:tab w:val="left" w:pos="1200"/>
              </w:tabs>
              <w:rPr>
                <w:rFonts w:ascii="Arial" w:hAnsi="Arial" w:cs="Arial"/>
                <w:sz w:val="22"/>
                <w:szCs w:val="22"/>
                <w:lang w:val="ro-RO"/>
              </w:rPr>
            </w:pPr>
            <w:r w:rsidRPr="0035082A">
              <w:rPr>
                <w:rFonts w:ascii="Arial" w:hAnsi="Arial" w:cs="Arial"/>
                <w:sz w:val="22"/>
                <w:szCs w:val="22"/>
                <w:lang w:val="ro-RO"/>
              </w:rPr>
              <w:t>1</w:t>
            </w:r>
          </w:p>
        </w:tc>
        <w:tc>
          <w:tcPr>
            <w:tcW w:w="3510" w:type="dxa"/>
          </w:tcPr>
          <w:p w:rsidR="0035082A" w:rsidRDefault="00235AF9" w:rsidP="00C45671">
            <w:pPr>
              <w:pStyle w:val="ListParagraph"/>
              <w:numPr>
                <w:ilvl w:val="0"/>
                <w:numId w:val="35"/>
              </w:numPr>
              <w:ind w:left="0"/>
              <w:rPr>
                <w:rFonts w:cs="Arial"/>
                <w:sz w:val="22"/>
                <w:szCs w:val="22"/>
              </w:rPr>
            </w:pPr>
            <w:r>
              <w:rPr>
                <w:rFonts w:cs="Arial"/>
                <w:sz w:val="22"/>
                <w:szCs w:val="22"/>
              </w:rPr>
              <w:t>Asociația clubul Sportiv Nordic Boys</w:t>
            </w:r>
          </w:p>
          <w:p w:rsidR="00081C30" w:rsidRDefault="00081C30" w:rsidP="00C45671">
            <w:pPr>
              <w:pStyle w:val="ListParagraph"/>
              <w:numPr>
                <w:ilvl w:val="0"/>
                <w:numId w:val="35"/>
              </w:numPr>
              <w:ind w:left="0"/>
              <w:rPr>
                <w:rFonts w:cs="Arial"/>
                <w:sz w:val="22"/>
                <w:szCs w:val="22"/>
              </w:rPr>
            </w:pPr>
          </w:p>
          <w:p w:rsidR="00235AF9" w:rsidRPr="0035082A" w:rsidRDefault="00235AF9" w:rsidP="00C45671">
            <w:pPr>
              <w:pStyle w:val="ListParagraph"/>
              <w:numPr>
                <w:ilvl w:val="0"/>
                <w:numId w:val="35"/>
              </w:numPr>
              <w:ind w:left="0"/>
              <w:rPr>
                <w:rFonts w:cs="Arial"/>
                <w:sz w:val="22"/>
                <w:szCs w:val="22"/>
              </w:rPr>
            </w:pPr>
            <w:r>
              <w:rPr>
                <w:rFonts w:cs="Arial"/>
                <w:sz w:val="22"/>
                <w:szCs w:val="22"/>
              </w:rPr>
              <w:t>Categoria tineret/seniori/masters/veterani</w:t>
            </w:r>
          </w:p>
        </w:tc>
        <w:tc>
          <w:tcPr>
            <w:tcW w:w="2871" w:type="dxa"/>
          </w:tcPr>
          <w:p w:rsidR="0035082A" w:rsidRPr="004C2A34" w:rsidRDefault="004C2A34" w:rsidP="00C45671">
            <w:pPr>
              <w:pStyle w:val="ListParagraph"/>
              <w:numPr>
                <w:ilvl w:val="0"/>
                <w:numId w:val="35"/>
              </w:numPr>
              <w:ind w:left="0"/>
              <w:rPr>
                <w:rFonts w:cs="Arial"/>
                <w:sz w:val="22"/>
                <w:szCs w:val="22"/>
              </w:rPr>
            </w:pPr>
            <w:r w:rsidRPr="004C2A34">
              <w:rPr>
                <w:rFonts w:cs="Arial"/>
                <w:sz w:val="22"/>
                <w:szCs w:val="22"/>
              </w:rPr>
              <w:t>Paricipare la: Campionatul de Minifotbal – Liga I; DW Winter Cup; Cupa Minerul</w:t>
            </w:r>
          </w:p>
        </w:tc>
        <w:tc>
          <w:tcPr>
            <w:tcW w:w="7300" w:type="dxa"/>
          </w:tcPr>
          <w:p w:rsidR="0035082A" w:rsidRPr="00C45671" w:rsidRDefault="008B213E" w:rsidP="00C45671">
            <w:pPr>
              <w:pStyle w:val="ListParagraph"/>
              <w:numPr>
                <w:ilvl w:val="0"/>
                <w:numId w:val="35"/>
              </w:numPr>
              <w:ind w:left="0"/>
              <w:rPr>
                <w:rFonts w:cs="Arial"/>
                <w:sz w:val="22"/>
                <w:szCs w:val="22"/>
              </w:rPr>
            </w:pPr>
            <w:r>
              <w:rPr>
                <w:rFonts w:cs="Arial"/>
                <w:sz w:val="22"/>
                <w:szCs w:val="22"/>
              </w:rPr>
              <w:t>Cererea solicitantului</w:t>
            </w:r>
            <w:r w:rsidR="0035082A" w:rsidRPr="0035082A">
              <w:rPr>
                <w:rFonts w:cs="Arial"/>
                <w:sz w:val="22"/>
                <w:szCs w:val="22"/>
              </w:rPr>
              <w:t xml:space="preserve"> de finanţare nerambursabilă a fost respinsă, deoarece nu a întrunit punctajul necesar pentru finanțare, conform </w:t>
            </w:r>
            <w:r w:rsidR="00235AF9" w:rsidRPr="00C45671">
              <w:rPr>
                <w:rFonts w:cs="Arial"/>
                <w:sz w:val="22"/>
                <w:szCs w:val="22"/>
              </w:rPr>
              <w:t>Procedurii de selecție a proiectelor</w:t>
            </w:r>
            <w:r w:rsidR="0035082A" w:rsidRPr="0035082A">
              <w:rPr>
                <w:rFonts w:cs="Arial"/>
                <w:sz w:val="22"/>
                <w:szCs w:val="22"/>
              </w:rPr>
              <w:t xml:space="preserve"> din „</w:t>
            </w:r>
            <w:r w:rsidR="00235AF9">
              <w:rPr>
                <w:rFonts w:cs="Arial"/>
                <w:sz w:val="22"/>
                <w:szCs w:val="22"/>
              </w:rPr>
              <w:t xml:space="preserve">Regulamantul </w:t>
            </w:r>
            <w:r w:rsidR="00235AF9" w:rsidRPr="00C45671">
              <w:rPr>
                <w:rFonts w:cs="Arial"/>
                <w:sz w:val="22"/>
                <w:szCs w:val="22"/>
              </w:rPr>
              <w:t>actualizat  pentru finanțarea activităţilor şi proiectelor sportive derulate în cadrul programelor sportive de utilitate publică “Promovarea sportului de performanţă” şi „Sportul pentru toţi”</w:t>
            </w:r>
          </w:p>
        </w:tc>
      </w:tr>
      <w:tr w:rsidR="0035082A" w:rsidRPr="0035082A" w:rsidTr="00C45671">
        <w:trPr>
          <w:trHeight w:val="913"/>
        </w:trPr>
        <w:tc>
          <w:tcPr>
            <w:tcW w:w="630" w:type="dxa"/>
          </w:tcPr>
          <w:p w:rsidR="0035082A" w:rsidRPr="0035082A" w:rsidRDefault="0035082A" w:rsidP="00BA0170">
            <w:pPr>
              <w:tabs>
                <w:tab w:val="left" w:pos="1200"/>
              </w:tabs>
              <w:rPr>
                <w:rFonts w:ascii="Arial" w:hAnsi="Arial" w:cs="Arial"/>
                <w:sz w:val="22"/>
                <w:szCs w:val="22"/>
                <w:lang w:val="ro-RO"/>
              </w:rPr>
            </w:pPr>
            <w:r w:rsidRPr="0035082A">
              <w:rPr>
                <w:rFonts w:ascii="Arial" w:hAnsi="Arial" w:cs="Arial"/>
                <w:sz w:val="22"/>
                <w:szCs w:val="22"/>
                <w:lang w:val="ro-RO"/>
              </w:rPr>
              <w:t>2</w:t>
            </w:r>
          </w:p>
        </w:tc>
        <w:tc>
          <w:tcPr>
            <w:tcW w:w="3510" w:type="dxa"/>
          </w:tcPr>
          <w:p w:rsidR="0035082A" w:rsidRDefault="004C2A34" w:rsidP="00C45671">
            <w:pPr>
              <w:pStyle w:val="ListParagraph"/>
              <w:numPr>
                <w:ilvl w:val="0"/>
                <w:numId w:val="35"/>
              </w:numPr>
              <w:ind w:left="0"/>
              <w:rPr>
                <w:rFonts w:cs="Arial"/>
                <w:sz w:val="22"/>
                <w:szCs w:val="22"/>
              </w:rPr>
            </w:pPr>
            <w:r>
              <w:rPr>
                <w:rFonts w:cs="Arial"/>
                <w:sz w:val="22"/>
                <w:szCs w:val="22"/>
              </w:rPr>
              <w:t>Asociația Județeană de Orientare Maramureș</w:t>
            </w:r>
          </w:p>
          <w:p w:rsidR="00081C30" w:rsidRDefault="00081C30" w:rsidP="00C45671">
            <w:pPr>
              <w:pStyle w:val="ListParagraph"/>
              <w:numPr>
                <w:ilvl w:val="0"/>
                <w:numId w:val="35"/>
              </w:numPr>
              <w:ind w:left="0"/>
              <w:rPr>
                <w:rFonts w:cs="Arial"/>
                <w:sz w:val="22"/>
                <w:szCs w:val="22"/>
              </w:rPr>
            </w:pPr>
          </w:p>
          <w:p w:rsidR="004C2A34" w:rsidRPr="0035082A" w:rsidRDefault="004C2A34" w:rsidP="00C45671">
            <w:pPr>
              <w:pStyle w:val="ListParagraph"/>
              <w:numPr>
                <w:ilvl w:val="0"/>
                <w:numId w:val="35"/>
              </w:numPr>
              <w:ind w:left="0"/>
              <w:rPr>
                <w:rFonts w:cs="Arial"/>
                <w:sz w:val="22"/>
                <w:szCs w:val="22"/>
              </w:rPr>
            </w:pPr>
            <w:r>
              <w:rPr>
                <w:rFonts w:cs="Arial"/>
                <w:sz w:val="22"/>
                <w:szCs w:val="22"/>
              </w:rPr>
              <w:t>Categoria copii și juniori</w:t>
            </w:r>
          </w:p>
        </w:tc>
        <w:tc>
          <w:tcPr>
            <w:tcW w:w="2871" w:type="dxa"/>
          </w:tcPr>
          <w:p w:rsidR="0035082A" w:rsidRPr="004C2A34" w:rsidRDefault="00081C30" w:rsidP="00C45671">
            <w:pPr>
              <w:pStyle w:val="ListParagraph"/>
              <w:numPr>
                <w:ilvl w:val="0"/>
                <w:numId w:val="35"/>
              </w:numPr>
              <w:ind w:left="0"/>
              <w:rPr>
                <w:rFonts w:cs="Arial"/>
                <w:sz w:val="22"/>
                <w:szCs w:val="22"/>
              </w:rPr>
            </w:pPr>
            <w:r w:rsidRPr="00081C30">
              <w:rPr>
                <w:rFonts w:cs="Arial"/>
                <w:sz w:val="22"/>
                <w:szCs w:val="22"/>
              </w:rPr>
              <w:t>Participare la  Campionatul Județean Orientare Vara Medie, Lungă Distanță și Ștafetă</w:t>
            </w:r>
          </w:p>
        </w:tc>
        <w:tc>
          <w:tcPr>
            <w:tcW w:w="7300" w:type="dxa"/>
          </w:tcPr>
          <w:p w:rsidR="0035082A" w:rsidRPr="0035082A" w:rsidRDefault="004C2A34" w:rsidP="00C45671">
            <w:pPr>
              <w:pStyle w:val="ListParagraph"/>
              <w:numPr>
                <w:ilvl w:val="0"/>
                <w:numId w:val="35"/>
              </w:numPr>
              <w:ind w:left="0"/>
              <w:rPr>
                <w:rFonts w:cs="Arial"/>
                <w:sz w:val="22"/>
                <w:szCs w:val="22"/>
              </w:rPr>
            </w:pPr>
            <w:r>
              <w:rPr>
                <w:rFonts w:cs="Arial"/>
                <w:sz w:val="22"/>
                <w:szCs w:val="22"/>
              </w:rPr>
              <w:t>Cererea solicitantului</w:t>
            </w:r>
            <w:r w:rsidRPr="0035082A">
              <w:rPr>
                <w:rFonts w:cs="Arial"/>
                <w:sz w:val="22"/>
                <w:szCs w:val="22"/>
              </w:rPr>
              <w:t xml:space="preserve"> de finanţare nerambursabilă a fost respinsă, deoarece nu a întrunit punctajul necesar pentru finanțare, conform </w:t>
            </w:r>
            <w:r w:rsidRPr="00C45671">
              <w:rPr>
                <w:rFonts w:cs="Arial"/>
                <w:sz w:val="22"/>
                <w:szCs w:val="22"/>
              </w:rPr>
              <w:t>Procedurii de selecție a proiectelor</w:t>
            </w:r>
            <w:r w:rsidRPr="0035082A">
              <w:rPr>
                <w:rFonts w:cs="Arial"/>
                <w:sz w:val="22"/>
                <w:szCs w:val="22"/>
              </w:rPr>
              <w:t xml:space="preserve"> din „</w:t>
            </w:r>
            <w:r>
              <w:rPr>
                <w:rFonts w:cs="Arial"/>
                <w:sz w:val="22"/>
                <w:szCs w:val="22"/>
              </w:rPr>
              <w:t xml:space="preserve">Regulamantul </w:t>
            </w:r>
            <w:r w:rsidRPr="00C45671">
              <w:rPr>
                <w:rFonts w:cs="Arial"/>
                <w:sz w:val="22"/>
                <w:szCs w:val="22"/>
              </w:rPr>
              <w:t>actualizat  pentru finanțarea activităţilor şi proiectelor sportive derulate în cadrul programelor sportive de utilitate publică “Promovarea sportului de performanţă” şi „Sportul pentru toţi”</w:t>
            </w:r>
          </w:p>
        </w:tc>
      </w:tr>
      <w:tr w:rsidR="004C2A34" w:rsidRPr="0035082A" w:rsidTr="00C45671">
        <w:trPr>
          <w:trHeight w:val="913"/>
        </w:trPr>
        <w:tc>
          <w:tcPr>
            <w:tcW w:w="630" w:type="dxa"/>
          </w:tcPr>
          <w:p w:rsidR="004C2A34" w:rsidRPr="0035082A" w:rsidRDefault="004C2A34" w:rsidP="00BA0170">
            <w:pPr>
              <w:tabs>
                <w:tab w:val="left" w:pos="1200"/>
              </w:tabs>
              <w:rPr>
                <w:rFonts w:ascii="Arial" w:hAnsi="Arial" w:cs="Arial"/>
                <w:sz w:val="22"/>
                <w:szCs w:val="22"/>
                <w:lang w:val="ro-RO"/>
              </w:rPr>
            </w:pPr>
            <w:r>
              <w:rPr>
                <w:rFonts w:ascii="Arial" w:hAnsi="Arial" w:cs="Arial"/>
                <w:sz w:val="22"/>
                <w:szCs w:val="22"/>
                <w:lang w:val="ro-RO"/>
              </w:rPr>
              <w:t>3</w:t>
            </w:r>
          </w:p>
        </w:tc>
        <w:tc>
          <w:tcPr>
            <w:tcW w:w="3510" w:type="dxa"/>
          </w:tcPr>
          <w:p w:rsidR="004C2A34" w:rsidRDefault="004C2A34" w:rsidP="00C45671">
            <w:pPr>
              <w:pStyle w:val="ListParagraph"/>
              <w:numPr>
                <w:ilvl w:val="0"/>
                <w:numId w:val="35"/>
              </w:numPr>
              <w:ind w:left="0"/>
              <w:rPr>
                <w:rFonts w:cs="Arial"/>
                <w:sz w:val="22"/>
                <w:szCs w:val="22"/>
              </w:rPr>
            </w:pPr>
            <w:r>
              <w:rPr>
                <w:rFonts w:cs="Arial"/>
                <w:sz w:val="22"/>
                <w:szCs w:val="22"/>
              </w:rPr>
              <w:t>Asociația Județeană de Minifotbal Maramureș</w:t>
            </w:r>
          </w:p>
          <w:p w:rsidR="00081C30" w:rsidRDefault="00081C30" w:rsidP="00C45671">
            <w:pPr>
              <w:pStyle w:val="ListParagraph"/>
              <w:numPr>
                <w:ilvl w:val="0"/>
                <w:numId w:val="35"/>
              </w:numPr>
              <w:ind w:left="0"/>
              <w:rPr>
                <w:rFonts w:cs="Arial"/>
                <w:sz w:val="22"/>
                <w:szCs w:val="22"/>
              </w:rPr>
            </w:pPr>
          </w:p>
          <w:p w:rsidR="00081C30" w:rsidRDefault="00081C30" w:rsidP="00C45671">
            <w:pPr>
              <w:pStyle w:val="ListParagraph"/>
              <w:numPr>
                <w:ilvl w:val="0"/>
                <w:numId w:val="35"/>
              </w:numPr>
              <w:ind w:left="0"/>
              <w:rPr>
                <w:rFonts w:cs="Arial"/>
                <w:sz w:val="22"/>
                <w:szCs w:val="22"/>
              </w:rPr>
            </w:pPr>
            <w:r>
              <w:rPr>
                <w:rFonts w:cs="Arial"/>
                <w:sz w:val="22"/>
                <w:szCs w:val="22"/>
              </w:rPr>
              <w:t>Categoria tineret/seniori/masters/veterani</w:t>
            </w:r>
          </w:p>
        </w:tc>
        <w:tc>
          <w:tcPr>
            <w:tcW w:w="2871" w:type="dxa"/>
          </w:tcPr>
          <w:p w:rsidR="004C2A34" w:rsidRPr="004C2A34" w:rsidRDefault="004C2A34" w:rsidP="00C45671">
            <w:pPr>
              <w:pStyle w:val="ListParagraph"/>
              <w:numPr>
                <w:ilvl w:val="0"/>
                <w:numId w:val="35"/>
              </w:numPr>
              <w:ind w:left="0"/>
              <w:rPr>
                <w:rFonts w:cs="Arial"/>
                <w:sz w:val="22"/>
                <w:szCs w:val="22"/>
              </w:rPr>
            </w:pPr>
            <w:r w:rsidRPr="004C2A34">
              <w:rPr>
                <w:rFonts w:cs="Arial"/>
                <w:sz w:val="22"/>
                <w:szCs w:val="22"/>
              </w:rPr>
              <w:t>Organizarea competiției sportive Cupa Cartierelor; Organizarea competiției sportive Cupa Firmelor și instituțiilor la minifotbal</w:t>
            </w:r>
          </w:p>
        </w:tc>
        <w:tc>
          <w:tcPr>
            <w:tcW w:w="7300" w:type="dxa"/>
          </w:tcPr>
          <w:p w:rsidR="004C2A34" w:rsidRDefault="004C2A34" w:rsidP="00C45671">
            <w:pPr>
              <w:pStyle w:val="ListParagraph"/>
              <w:numPr>
                <w:ilvl w:val="0"/>
                <w:numId w:val="35"/>
              </w:numPr>
              <w:ind w:left="0"/>
              <w:rPr>
                <w:rFonts w:cs="Arial"/>
                <w:sz w:val="22"/>
                <w:szCs w:val="22"/>
              </w:rPr>
            </w:pPr>
            <w:r>
              <w:rPr>
                <w:rFonts w:cs="Arial"/>
                <w:sz w:val="22"/>
                <w:szCs w:val="22"/>
              </w:rPr>
              <w:t>Cererea solicitantului</w:t>
            </w:r>
            <w:r w:rsidRPr="0035082A">
              <w:rPr>
                <w:rFonts w:cs="Arial"/>
                <w:sz w:val="22"/>
                <w:szCs w:val="22"/>
              </w:rPr>
              <w:t xml:space="preserve"> de finanţare nerambursabilă a fost respinsă, deoarece nu a întrunit punctajul necesar pentru finanțare, conform </w:t>
            </w:r>
            <w:r w:rsidRPr="00C45671">
              <w:rPr>
                <w:rFonts w:cs="Arial"/>
                <w:sz w:val="22"/>
                <w:szCs w:val="22"/>
              </w:rPr>
              <w:t>Procedurii de selecție a proiectelor</w:t>
            </w:r>
            <w:r w:rsidRPr="0035082A">
              <w:rPr>
                <w:rFonts w:cs="Arial"/>
                <w:sz w:val="22"/>
                <w:szCs w:val="22"/>
              </w:rPr>
              <w:t xml:space="preserve"> din „</w:t>
            </w:r>
            <w:r>
              <w:rPr>
                <w:rFonts w:cs="Arial"/>
                <w:sz w:val="22"/>
                <w:szCs w:val="22"/>
              </w:rPr>
              <w:t xml:space="preserve">Regulamantul </w:t>
            </w:r>
            <w:r w:rsidRPr="00C45671">
              <w:rPr>
                <w:rFonts w:cs="Arial"/>
                <w:sz w:val="22"/>
                <w:szCs w:val="22"/>
              </w:rPr>
              <w:t>actualizat  pentru finanțarea activităţilor şi proiectelor sportive derulate în cadrul programelor sportive de utilitate publică “Promovarea sportului de performanţă” şi „Sportul pentru toţi”</w:t>
            </w:r>
          </w:p>
        </w:tc>
      </w:tr>
      <w:tr w:rsidR="0035082A" w:rsidRPr="0035082A" w:rsidTr="00C45671">
        <w:trPr>
          <w:trHeight w:val="913"/>
        </w:trPr>
        <w:tc>
          <w:tcPr>
            <w:tcW w:w="630" w:type="dxa"/>
          </w:tcPr>
          <w:p w:rsidR="0035082A" w:rsidRPr="0035082A" w:rsidRDefault="00081C30" w:rsidP="00BA0170">
            <w:pPr>
              <w:tabs>
                <w:tab w:val="left" w:pos="1200"/>
              </w:tabs>
              <w:rPr>
                <w:rFonts w:ascii="Arial" w:hAnsi="Arial" w:cs="Arial"/>
                <w:sz w:val="22"/>
                <w:szCs w:val="22"/>
                <w:lang w:val="ro-RO"/>
              </w:rPr>
            </w:pPr>
            <w:r>
              <w:rPr>
                <w:rFonts w:ascii="Arial" w:hAnsi="Arial" w:cs="Arial"/>
                <w:sz w:val="22"/>
                <w:szCs w:val="22"/>
                <w:lang w:val="ro-RO"/>
              </w:rPr>
              <w:t>4</w:t>
            </w:r>
          </w:p>
        </w:tc>
        <w:tc>
          <w:tcPr>
            <w:tcW w:w="3510" w:type="dxa"/>
          </w:tcPr>
          <w:p w:rsidR="0035082A" w:rsidRDefault="004C2A34" w:rsidP="00C45671">
            <w:pPr>
              <w:pStyle w:val="ListParagraph"/>
              <w:numPr>
                <w:ilvl w:val="0"/>
                <w:numId w:val="35"/>
              </w:numPr>
              <w:ind w:left="0"/>
              <w:rPr>
                <w:rFonts w:cs="Arial"/>
                <w:sz w:val="22"/>
                <w:szCs w:val="22"/>
              </w:rPr>
            </w:pPr>
            <w:r>
              <w:rPr>
                <w:rFonts w:cs="Arial"/>
                <w:sz w:val="22"/>
                <w:szCs w:val="22"/>
              </w:rPr>
              <w:t>Clubul Sportiv „Nord” Baia Mare</w:t>
            </w:r>
          </w:p>
          <w:p w:rsidR="00081C30" w:rsidRDefault="00081C30" w:rsidP="00C45671">
            <w:pPr>
              <w:pStyle w:val="ListParagraph"/>
              <w:numPr>
                <w:ilvl w:val="0"/>
                <w:numId w:val="35"/>
              </w:numPr>
              <w:ind w:left="0"/>
              <w:rPr>
                <w:rFonts w:cs="Arial"/>
                <w:sz w:val="22"/>
                <w:szCs w:val="22"/>
              </w:rPr>
            </w:pPr>
          </w:p>
          <w:p w:rsidR="004C2A34" w:rsidRPr="0035082A" w:rsidRDefault="004C2A34" w:rsidP="00C45671">
            <w:pPr>
              <w:pStyle w:val="ListParagraph"/>
              <w:numPr>
                <w:ilvl w:val="0"/>
                <w:numId w:val="35"/>
              </w:numPr>
              <w:ind w:left="0"/>
              <w:rPr>
                <w:rFonts w:cs="Arial"/>
                <w:sz w:val="22"/>
                <w:szCs w:val="22"/>
              </w:rPr>
            </w:pPr>
            <w:r>
              <w:rPr>
                <w:rFonts w:cs="Arial"/>
                <w:sz w:val="22"/>
                <w:szCs w:val="22"/>
              </w:rPr>
              <w:t>Categoria tineret/seniori/masters/veterani</w:t>
            </w:r>
          </w:p>
        </w:tc>
        <w:tc>
          <w:tcPr>
            <w:tcW w:w="2871" w:type="dxa"/>
          </w:tcPr>
          <w:p w:rsidR="0035082A" w:rsidRPr="00081C30" w:rsidRDefault="004C2A34" w:rsidP="00C45671">
            <w:pPr>
              <w:pStyle w:val="ListParagraph"/>
              <w:numPr>
                <w:ilvl w:val="0"/>
                <w:numId w:val="35"/>
              </w:numPr>
              <w:ind w:left="0"/>
              <w:rPr>
                <w:rFonts w:cs="Arial"/>
                <w:sz w:val="22"/>
                <w:szCs w:val="22"/>
              </w:rPr>
            </w:pPr>
            <w:r w:rsidRPr="00081C30">
              <w:rPr>
                <w:rFonts w:cs="Arial"/>
                <w:sz w:val="22"/>
                <w:szCs w:val="22"/>
              </w:rPr>
              <w:t>Participare la Campionatul Sud-Est European Masters</w:t>
            </w:r>
          </w:p>
        </w:tc>
        <w:tc>
          <w:tcPr>
            <w:tcW w:w="7300" w:type="dxa"/>
          </w:tcPr>
          <w:p w:rsidR="00081C30" w:rsidRPr="00081C30" w:rsidRDefault="00081C30" w:rsidP="00C45671">
            <w:pPr>
              <w:pStyle w:val="ListParagraph"/>
              <w:numPr>
                <w:ilvl w:val="0"/>
                <w:numId w:val="35"/>
              </w:numPr>
              <w:ind w:left="0"/>
              <w:rPr>
                <w:rFonts w:cs="Arial"/>
                <w:sz w:val="22"/>
                <w:szCs w:val="22"/>
              </w:rPr>
            </w:pPr>
            <w:r w:rsidRPr="00C45671">
              <w:rPr>
                <w:rFonts w:cs="Arial"/>
                <w:sz w:val="22"/>
                <w:szCs w:val="22"/>
              </w:rPr>
              <w:t>A depus solicitări de finanțare atât la categoria copii și juniori cât și la categoria tineret/seniori/masters/veterani. Având în vedere numărul mare de solicitări înregistrate la municipiul Baia Mare, sumele disponibile și principiul eficacității utilizării fondurilor publice, comisia a hotărât acordarea de finanțare doar la categoria  copii și juniori</w:t>
            </w:r>
            <w:r w:rsidRPr="00081C30">
              <w:rPr>
                <w:rFonts w:cs="Arial"/>
                <w:sz w:val="22"/>
                <w:szCs w:val="22"/>
              </w:rPr>
              <w:t>.</w:t>
            </w:r>
          </w:p>
          <w:p w:rsidR="0035082A" w:rsidRPr="0035082A" w:rsidRDefault="0035082A" w:rsidP="00C45671">
            <w:pPr>
              <w:pStyle w:val="ListParagraph"/>
              <w:numPr>
                <w:ilvl w:val="0"/>
                <w:numId w:val="35"/>
              </w:numPr>
              <w:ind w:left="0"/>
              <w:rPr>
                <w:rFonts w:cs="Arial"/>
                <w:sz w:val="22"/>
                <w:szCs w:val="22"/>
              </w:rPr>
            </w:pPr>
          </w:p>
        </w:tc>
      </w:tr>
      <w:tr w:rsidR="00081C30" w:rsidRPr="0035082A" w:rsidTr="00C45671">
        <w:trPr>
          <w:trHeight w:val="913"/>
        </w:trPr>
        <w:tc>
          <w:tcPr>
            <w:tcW w:w="630" w:type="dxa"/>
          </w:tcPr>
          <w:p w:rsidR="00081C30" w:rsidRPr="0035082A" w:rsidRDefault="00081C30" w:rsidP="00BA0170">
            <w:pPr>
              <w:tabs>
                <w:tab w:val="left" w:pos="1200"/>
              </w:tabs>
              <w:rPr>
                <w:rFonts w:ascii="Arial" w:hAnsi="Arial" w:cs="Arial"/>
                <w:sz w:val="22"/>
                <w:szCs w:val="22"/>
                <w:lang w:val="ro-RO"/>
              </w:rPr>
            </w:pPr>
            <w:r>
              <w:rPr>
                <w:rFonts w:ascii="Arial" w:hAnsi="Arial" w:cs="Arial"/>
                <w:sz w:val="22"/>
                <w:szCs w:val="22"/>
                <w:lang w:val="ro-RO"/>
              </w:rPr>
              <w:lastRenderedPageBreak/>
              <w:t>5</w:t>
            </w:r>
          </w:p>
        </w:tc>
        <w:tc>
          <w:tcPr>
            <w:tcW w:w="3510" w:type="dxa"/>
          </w:tcPr>
          <w:p w:rsidR="00081C30" w:rsidRPr="00C45671" w:rsidRDefault="00081C30" w:rsidP="00C45671">
            <w:pPr>
              <w:pStyle w:val="ListParagraph"/>
              <w:numPr>
                <w:ilvl w:val="0"/>
                <w:numId w:val="35"/>
              </w:numPr>
              <w:ind w:left="0"/>
              <w:rPr>
                <w:rFonts w:cs="Arial"/>
                <w:sz w:val="22"/>
                <w:szCs w:val="22"/>
              </w:rPr>
            </w:pPr>
            <w:r w:rsidRPr="00C45671">
              <w:rPr>
                <w:rFonts w:cs="Arial"/>
                <w:sz w:val="22"/>
                <w:szCs w:val="22"/>
              </w:rPr>
              <w:t>Asociația „Club Sportiv Maratin- Rivulus Dominarum Baia Mare”</w:t>
            </w:r>
          </w:p>
          <w:p w:rsidR="00081C30" w:rsidRPr="00C45671" w:rsidRDefault="00081C30" w:rsidP="00C45671">
            <w:pPr>
              <w:pStyle w:val="ListParagraph"/>
              <w:numPr>
                <w:ilvl w:val="0"/>
                <w:numId w:val="35"/>
              </w:numPr>
              <w:ind w:left="0"/>
              <w:rPr>
                <w:rFonts w:cs="Arial"/>
                <w:sz w:val="22"/>
                <w:szCs w:val="22"/>
              </w:rPr>
            </w:pPr>
          </w:p>
          <w:p w:rsidR="00081C30" w:rsidRDefault="00081C30" w:rsidP="00C45671">
            <w:pPr>
              <w:pStyle w:val="ListParagraph"/>
              <w:numPr>
                <w:ilvl w:val="0"/>
                <w:numId w:val="35"/>
              </w:numPr>
              <w:ind w:left="0"/>
              <w:rPr>
                <w:rFonts w:cs="Arial"/>
                <w:sz w:val="22"/>
                <w:szCs w:val="22"/>
              </w:rPr>
            </w:pPr>
            <w:r>
              <w:rPr>
                <w:rFonts w:cs="Arial"/>
                <w:sz w:val="22"/>
                <w:szCs w:val="22"/>
              </w:rPr>
              <w:t>Categoria tineret/seniori/masters/veterani</w:t>
            </w:r>
          </w:p>
        </w:tc>
        <w:tc>
          <w:tcPr>
            <w:tcW w:w="2871" w:type="dxa"/>
          </w:tcPr>
          <w:p w:rsidR="00081C30" w:rsidRPr="00081C30" w:rsidRDefault="00081C30" w:rsidP="00C45671">
            <w:pPr>
              <w:pStyle w:val="ListParagraph"/>
              <w:numPr>
                <w:ilvl w:val="0"/>
                <w:numId w:val="35"/>
              </w:numPr>
              <w:ind w:left="0"/>
              <w:rPr>
                <w:rFonts w:cs="Arial"/>
                <w:sz w:val="22"/>
                <w:szCs w:val="22"/>
              </w:rPr>
            </w:pPr>
            <w:r w:rsidRPr="00081C30">
              <w:rPr>
                <w:rFonts w:cs="Arial"/>
                <w:sz w:val="22"/>
                <w:szCs w:val="22"/>
              </w:rPr>
              <w:t>Participare la: Cupa Ungariei și Cupa Grand Prix Eger</w:t>
            </w:r>
          </w:p>
        </w:tc>
        <w:tc>
          <w:tcPr>
            <w:tcW w:w="7300" w:type="dxa"/>
          </w:tcPr>
          <w:p w:rsidR="00C45671" w:rsidRPr="00081C30" w:rsidRDefault="00C45671" w:rsidP="00C45671">
            <w:pPr>
              <w:pStyle w:val="ListParagraph"/>
              <w:numPr>
                <w:ilvl w:val="0"/>
                <w:numId w:val="35"/>
              </w:numPr>
              <w:ind w:left="0"/>
              <w:rPr>
                <w:rFonts w:cs="Arial"/>
                <w:sz w:val="22"/>
                <w:szCs w:val="22"/>
              </w:rPr>
            </w:pPr>
            <w:r w:rsidRPr="00C45671">
              <w:rPr>
                <w:rFonts w:cs="Arial"/>
                <w:sz w:val="22"/>
                <w:szCs w:val="22"/>
              </w:rPr>
              <w:t>A depus solicitări de finanțare atât la categoria copii și juniori cât și la categoria tineret/seniori/masters/veterani. Având în vedere numărul mare de solicitări înregistrate la municipiul Baia Mare, sumele disponibile și principiul eficacității utilizării fondurilor publice, comisia a hotărât acordarea de finanțare doar la categoria  copii și juniori</w:t>
            </w:r>
            <w:r w:rsidRPr="00081C30">
              <w:rPr>
                <w:rFonts w:cs="Arial"/>
                <w:sz w:val="22"/>
                <w:szCs w:val="22"/>
              </w:rPr>
              <w:t>.</w:t>
            </w:r>
          </w:p>
          <w:p w:rsidR="00081C30" w:rsidRPr="0035082A" w:rsidRDefault="00081C30" w:rsidP="00C45671">
            <w:pPr>
              <w:pStyle w:val="ListParagraph"/>
              <w:numPr>
                <w:ilvl w:val="0"/>
                <w:numId w:val="35"/>
              </w:numPr>
              <w:ind w:left="0"/>
              <w:rPr>
                <w:rFonts w:cs="Arial"/>
                <w:sz w:val="22"/>
                <w:szCs w:val="22"/>
              </w:rPr>
            </w:pPr>
          </w:p>
        </w:tc>
      </w:tr>
      <w:tr w:rsidR="00C45671" w:rsidRPr="0035082A" w:rsidTr="00C45671">
        <w:trPr>
          <w:trHeight w:val="913"/>
        </w:trPr>
        <w:tc>
          <w:tcPr>
            <w:tcW w:w="630" w:type="dxa"/>
          </w:tcPr>
          <w:p w:rsidR="00C45671" w:rsidRDefault="0086261E" w:rsidP="00BA0170">
            <w:pPr>
              <w:tabs>
                <w:tab w:val="left" w:pos="1200"/>
              </w:tabs>
              <w:rPr>
                <w:rFonts w:ascii="Arial" w:hAnsi="Arial" w:cs="Arial"/>
                <w:sz w:val="22"/>
                <w:szCs w:val="22"/>
                <w:lang w:val="ro-RO"/>
              </w:rPr>
            </w:pPr>
            <w:r>
              <w:rPr>
                <w:rFonts w:ascii="Arial" w:hAnsi="Arial" w:cs="Arial"/>
                <w:sz w:val="22"/>
                <w:szCs w:val="22"/>
                <w:lang w:val="ro-RO"/>
              </w:rPr>
              <w:t>6</w:t>
            </w:r>
          </w:p>
        </w:tc>
        <w:tc>
          <w:tcPr>
            <w:tcW w:w="3510" w:type="dxa"/>
          </w:tcPr>
          <w:p w:rsidR="00C45671" w:rsidRDefault="00C45671" w:rsidP="00C45671">
            <w:pPr>
              <w:pStyle w:val="ListParagraph"/>
              <w:numPr>
                <w:ilvl w:val="0"/>
                <w:numId w:val="35"/>
              </w:numPr>
              <w:ind w:left="0"/>
              <w:rPr>
                <w:rFonts w:cs="Arial"/>
                <w:sz w:val="22"/>
                <w:szCs w:val="22"/>
              </w:rPr>
            </w:pPr>
            <w:r w:rsidRPr="00C45671">
              <w:rPr>
                <w:rFonts w:cs="Arial"/>
                <w:sz w:val="22"/>
                <w:szCs w:val="22"/>
              </w:rPr>
              <w:t>Asociația Club Sportiv Venus – Maramureș</w:t>
            </w:r>
          </w:p>
          <w:p w:rsidR="00C45671" w:rsidRDefault="00C45671" w:rsidP="00C45671">
            <w:pPr>
              <w:rPr>
                <w:rFonts w:cs="Arial"/>
                <w:sz w:val="22"/>
                <w:szCs w:val="22"/>
              </w:rPr>
            </w:pPr>
          </w:p>
          <w:p w:rsidR="00C45671" w:rsidRPr="00C45671" w:rsidRDefault="00C45671" w:rsidP="00C45671">
            <w:pPr>
              <w:rPr>
                <w:rFonts w:cs="Arial"/>
                <w:sz w:val="22"/>
                <w:szCs w:val="22"/>
              </w:rPr>
            </w:pPr>
            <w:r>
              <w:rPr>
                <w:rFonts w:ascii="Arial" w:hAnsi="Arial" w:cs="Arial"/>
                <w:sz w:val="22"/>
                <w:szCs w:val="22"/>
                <w:lang w:val="ro-RO"/>
              </w:rPr>
              <w:t>Categoria tineret/seniori/masters/veterani</w:t>
            </w:r>
          </w:p>
        </w:tc>
        <w:tc>
          <w:tcPr>
            <w:tcW w:w="2871" w:type="dxa"/>
          </w:tcPr>
          <w:p w:rsidR="00C45671" w:rsidRPr="00081C30" w:rsidRDefault="00C45671" w:rsidP="00C45671">
            <w:pPr>
              <w:pStyle w:val="ListParagraph"/>
              <w:numPr>
                <w:ilvl w:val="0"/>
                <w:numId w:val="35"/>
              </w:numPr>
              <w:ind w:left="0"/>
              <w:rPr>
                <w:rFonts w:cs="Arial"/>
                <w:sz w:val="22"/>
                <w:szCs w:val="22"/>
              </w:rPr>
            </w:pPr>
            <w:r w:rsidRPr="00C45671">
              <w:rPr>
                <w:rFonts w:cs="Arial"/>
                <w:sz w:val="22"/>
                <w:szCs w:val="22"/>
              </w:rPr>
              <w:t>Participarea în Liga a 3-a de senioare; Stagii de pregătire- cantonamente</w:t>
            </w:r>
          </w:p>
        </w:tc>
        <w:tc>
          <w:tcPr>
            <w:tcW w:w="7300" w:type="dxa"/>
          </w:tcPr>
          <w:p w:rsidR="00C45671" w:rsidRPr="00081C30" w:rsidRDefault="00C45671" w:rsidP="00C45671">
            <w:pPr>
              <w:pStyle w:val="ListParagraph"/>
              <w:numPr>
                <w:ilvl w:val="0"/>
                <w:numId w:val="35"/>
              </w:numPr>
              <w:ind w:left="0"/>
              <w:rPr>
                <w:rFonts w:cs="Arial"/>
                <w:sz w:val="22"/>
                <w:szCs w:val="22"/>
              </w:rPr>
            </w:pPr>
            <w:r w:rsidRPr="00C45671">
              <w:rPr>
                <w:rFonts w:cs="Arial"/>
                <w:sz w:val="22"/>
                <w:szCs w:val="22"/>
              </w:rPr>
              <w:t>A depus solicitări de finanțare atât la categoria copii și juniori cât și la categoria tineret/seniori/masters/veterani. Având în vedere numărul mare de solicitări înregistrate la municipiul Baia Mare, sumele disponibile și principiul eficacității utilizării fondurilor publice, comisia a hotărât acordarea de finanțare doar la categoria  copii și juniori</w:t>
            </w:r>
            <w:r w:rsidRPr="00081C30">
              <w:rPr>
                <w:rFonts w:cs="Arial"/>
                <w:sz w:val="22"/>
                <w:szCs w:val="22"/>
              </w:rPr>
              <w:t>.</w:t>
            </w:r>
          </w:p>
          <w:p w:rsidR="00C45671" w:rsidRPr="00C45671" w:rsidRDefault="00C45671" w:rsidP="00C45671">
            <w:pPr>
              <w:pStyle w:val="ListParagraph"/>
              <w:numPr>
                <w:ilvl w:val="0"/>
                <w:numId w:val="35"/>
              </w:numPr>
              <w:ind w:left="0"/>
              <w:rPr>
                <w:rFonts w:cs="Arial"/>
                <w:sz w:val="22"/>
                <w:szCs w:val="22"/>
              </w:rPr>
            </w:pPr>
          </w:p>
        </w:tc>
      </w:tr>
      <w:tr w:rsidR="00C45671" w:rsidRPr="0035082A" w:rsidTr="00C45671">
        <w:trPr>
          <w:trHeight w:val="913"/>
        </w:trPr>
        <w:tc>
          <w:tcPr>
            <w:tcW w:w="630" w:type="dxa"/>
          </w:tcPr>
          <w:p w:rsidR="00C45671" w:rsidRDefault="0086261E" w:rsidP="00BA0170">
            <w:pPr>
              <w:tabs>
                <w:tab w:val="left" w:pos="1200"/>
              </w:tabs>
              <w:rPr>
                <w:rFonts w:ascii="Arial" w:hAnsi="Arial" w:cs="Arial"/>
                <w:sz w:val="22"/>
                <w:szCs w:val="22"/>
                <w:lang w:val="ro-RO"/>
              </w:rPr>
            </w:pPr>
            <w:r>
              <w:rPr>
                <w:rFonts w:ascii="Arial" w:hAnsi="Arial" w:cs="Arial"/>
                <w:sz w:val="22"/>
                <w:szCs w:val="22"/>
                <w:lang w:val="ro-RO"/>
              </w:rPr>
              <w:t>7</w:t>
            </w:r>
          </w:p>
        </w:tc>
        <w:tc>
          <w:tcPr>
            <w:tcW w:w="3510" w:type="dxa"/>
          </w:tcPr>
          <w:p w:rsidR="00C45671" w:rsidRDefault="00C45671" w:rsidP="00C45671">
            <w:pPr>
              <w:pStyle w:val="ListParagraph"/>
              <w:numPr>
                <w:ilvl w:val="0"/>
                <w:numId w:val="35"/>
              </w:numPr>
              <w:ind w:left="0"/>
              <w:rPr>
                <w:rFonts w:cs="Arial"/>
                <w:sz w:val="22"/>
                <w:szCs w:val="22"/>
              </w:rPr>
            </w:pPr>
            <w:r>
              <w:rPr>
                <w:rFonts w:cs="Arial"/>
                <w:sz w:val="22"/>
                <w:szCs w:val="22"/>
              </w:rPr>
              <w:t>Clubul de Șah al Municipiului Baia Mare</w:t>
            </w:r>
          </w:p>
          <w:p w:rsidR="00C45671" w:rsidRDefault="00C45671" w:rsidP="00C45671">
            <w:pPr>
              <w:pStyle w:val="ListParagraph"/>
              <w:numPr>
                <w:ilvl w:val="0"/>
                <w:numId w:val="35"/>
              </w:numPr>
              <w:ind w:left="0"/>
              <w:rPr>
                <w:rFonts w:cs="Arial"/>
                <w:sz w:val="22"/>
                <w:szCs w:val="22"/>
              </w:rPr>
            </w:pPr>
          </w:p>
          <w:p w:rsidR="00C45671" w:rsidRDefault="00C45671" w:rsidP="00C45671">
            <w:pPr>
              <w:pStyle w:val="ListParagraph"/>
              <w:numPr>
                <w:ilvl w:val="0"/>
                <w:numId w:val="35"/>
              </w:numPr>
              <w:ind w:left="0"/>
              <w:rPr>
                <w:rFonts w:cs="Arial"/>
                <w:sz w:val="22"/>
                <w:szCs w:val="22"/>
              </w:rPr>
            </w:pPr>
            <w:r>
              <w:rPr>
                <w:rFonts w:cs="Arial"/>
                <w:sz w:val="22"/>
                <w:szCs w:val="22"/>
              </w:rPr>
              <w:t>Categoria tineret/seniori/masters/veterani</w:t>
            </w:r>
          </w:p>
        </w:tc>
        <w:tc>
          <w:tcPr>
            <w:tcW w:w="2871" w:type="dxa"/>
          </w:tcPr>
          <w:p w:rsidR="00C45671" w:rsidRPr="00081C30" w:rsidRDefault="00C45671" w:rsidP="00C45671">
            <w:pPr>
              <w:pStyle w:val="ListParagraph"/>
              <w:numPr>
                <w:ilvl w:val="0"/>
                <w:numId w:val="35"/>
              </w:numPr>
              <w:ind w:left="0"/>
              <w:rPr>
                <w:rFonts w:cs="Arial"/>
                <w:sz w:val="22"/>
                <w:szCs w:val="22"/>
              </w:rPr>
            </w:pPr>
            <w:r w:rsidRPr="00081C30">
              <w:rPr>
                <w:rFonts w:cs="Arial"/>
                <w:sz w:val="22"/>
                <w:szCs w:val="22"/>
              </w:rPr>
              <w:t>Participare la: Campionatul Național pe echipe masculine- Superliga; Campionatul Național de echipe Seniori – Cupa României la Șah Rapid; Campionatul Național pe echipe Seniori – Cupa României la Șah Blitz; Cantonament de pregătire</w:t>
            </w:r>
          </w:p>
          <w:p w:rsidR="00C45671" w:rsidRPr="00081C30" w:rsidRDefault="00C45671" w:rsidP="00C45671">
            <w:pPr>
              <w:pStyle w:val="ListParagraph"/>
              <w:numPr>
                <w:ilvl w:val="0"/>
                <w:numId w:val="35"/>
              </w:numPr>
              <w:ind w:left="0"/>
              <w:rPr>
                <w:rFonts w:cs="Arial"/>
                <w:sz w:val="22"/>
                <w:szCs w:val="22"/>
              </w:rPr>
            </w:pPr>
          </w:p>
        </w:tc>
        <w:tc>
          <w:tcPr>
            <w:tcW w:w="7300" w:type="dxa"/>
          </w:tcPr>
          <w:p w:rsidR="00C45671" w:rsidRPr="00081C30" w:rsidRDefault="00C45671" w:rsidP="00C45671">
            <w:pPr>
              <w:pStyle w:val="ListParagraph"/>
              <w:numPr>
                <w:ilvl w:val="0"/>
                <w:numId w:val="35"/>
              </w:numPr>
              <w:ind w:left="0"/>
              <w:rPr>
                <w:rFonts w:cs="Arial"/>
                <w:sz w:val="22"/>
                <w:szCs w:val="22"/>
              </w:rPr>
            </w:pPr>
            <w:r w:rsidRPr="00C45671">
              <w:rPr>
                <w:rFonts w:cs="Arial"/>
                <w:sz w:val="22"/>
                <w:szCs w:val="22"/>
              </w:rPr>
              <w:t>A depus solicitări de finanțare atât la categoria copii și juniori cât și la categoria tineret/seniori/masters/veterani. Având în vedere numărul mare de solicitări înregistrate la municipiul Baia Mare, sumele disponibile și principiul eficacității utilizării fondurilor publice, comisia a hotărât acordarea de finanțare doar la categoria  copii și juniori</w:t>
            </w:r>
            <w:r w:rsidRPr="00081C30">
              <w:rPr>
                <w:rFonts w:cs="Arial"/>
                <w:sz w:val="22"/>
                <w:szCs w:val="22"/>
              </w:rPr>
              <w:t>.</w:t>
            </w:r>
          </w:p>
          <w:p w:rsidR="00C45671" w:rsidRPr="00C45671" w:rsidRDefault="00C45671" w:rsidP="00C45671">
            <w:pPr>
              <w:pStyle w:val="ListParagraph"/>
              <w:numPr>
                <w:ilvl w:val="0"/>
                <w:numId w:val="35"/>
              </w:numPr>
              <w:ind w:left="0"/>
              <w:rPr>
                <w:rFonts w:cs="Arial"/>
                <w:sz w:val="22"/>
                <w:szCs w:val="22"/>
              </w:rPr>
            </w:pPr>
          </w:p>
        </w:tc>
      </w:tr>
      <w:tr w:rsidR="00C45671" w:rsidRPr="0035082A" w:rsidTr="00C45671">
        <w:trPr>
          <w:trHeight w:val="913"/>
        </w:trPr>
        <w:tc>
          <w:tcPr>
            <w:tcW w:w="630" w:type="dxa"/>
          </w:tcPr>
          <w:p w:rsidR="00C45671" w:rsidRDefault="0086261E" w:rsidP="00BA0170">
            <w:pPr>
              <w:tabs>
                <w:tab w:val="left" w:pos="1200"/>
              </w:tabs>
              <w:rPr>
                <w:rFonts w:ascii="Arial" w:hAnsi="Arial" w:cs="Arial"/>
                <w:sz w:val="22"/>
                <w:szCs w:val="22"/>
                <w:lang w:val="ro-RO"/>
              </w:rPr>
            </w:pPr>
            <w:r>
              <w:rPr>
                <w:rFonts w:ascii="Arial" w:hAnsi="Arial" w:cs="Arial"/>
                <w:sz w:val="22"/>
                <w:szCs w:val="22"/>
                <w:lang w:val="ro-RO"/>
              </w:rPr>
              <w:t>8</w:t>
            </w:r>
          </w:p>
        </w:tc>
        <w:tc>
          <w:tcPr>
            <w:tcW w:w="3510" w:type="dxa"/>
          </w:tcPr>
          <w:p w:rsidR="00C45671" w:rsidRDefault="00C45671" w:rsidP="00C45671">
            <w:pPr>
              <w:pStyle w:val="ListParagraph"/>
              <w:numPr>
                <w:ilvl w:val="0"/>
                <w:numId w:val="35"/>
              </w:numPr>
              <w:ind w:left="0"/>
              <w:rPr>
                <w:rFonts w:cs="Arial"/>
                <w:sz w:val="22"/>
                <w:szCs w:val="22"/>
              </w:rPr>
            </w:pPr>
            <w:r>
              <w:rPr>
                <w:rFonts w:cs="Arial"/>
                <w:sz w:val="22"/>
                <w:szCs w:val="22"/>
              </w:rPr>
              <w:t xml:space="preserve">Asociația Clubul Sportiv GE-BAEK </w:t>
            </w:r>
          </w:p>
          <w:p w:rsidR="00C45671" w:rsidRDefault="00C45671" w:rsidP="00C45671">
            <w:pPr>
              <w:pStyle w:val="ListParagraph"/>
              <w:numPr>
                <w:ilvl w:val="0"/>
                <w:numId w:val="35"/>
              </w:numPr>
              <w:ind w:left="0"/>
              <w:rPr>
                <w:rFonts w:cs="Arial"/>
                <w:sz w:val="22"/>
                <w:szCs w:val="22"/>
              </w:rPr>
            </w:pPr>
          </w:p>
          <w:p w:rsidR="00C45671" w:rsidRDefault="00C45671" w:rsidP="00C45671">
            <w:pPr>
              <w:pStyle w:val="ListParagraph"/>
              <w:numPr>
                <w:ilvl w:val="0"/>
                <w:numId w:val="35"/>
              </w:numPr>
              <w:ind w:left="0"/>
              <w:rPr>
                <w:rFonts w:cs="Arial"/>
                <w:sz w:val="22"/>
                <w:szCs w:val="22"/>
              </w:rPr>
            </w:pPr>
            <w:r>
              <w:rPr>
                <w:rFonts w:cs="Arial"/>
                <w:sz w:val="22"/>
                <w:szCs w:val="22"/>
              </w:rPr>
              <w:t>Categoria tineret/seniori/masters/veterani</w:t>
            </w:r>
          </w:p>
        </w:tc>
        <w:tc>
          <w:tcPr>
            <w:tcW w:w="2871" w:type="dxa"/>
          </w:tcPr>
          <w:p w:rsidR="00C45671" w:rsidRPr="00081C30" w:rsidRDefault="00C45671" w:rsidP="00C45671">
            <w:pPr>
              <w:pStyle w:val="ListParagraph"/>
              <w:numPr>
                <w:ilvl w:val="0"/>
                <w:numId w:val="35"/>
              </w:numPr>
              <w:ind w:left="0"/>
              <w:rPr>
                <w:rFonts w:cs="Arial"/>
                <w:sz w:val="22"/>
                <w:szCs w:val="22"/>
              </w:rPr>
            </w:pPr>
            <w:r w:rsidRPr="00081C30">
              <w:rPr>
                <w:rFonts w:cs="Arial"/>
                <w:sz w:val="22"/>
                <w:szCs w:val="22"/>
              </w:rPr>
              <w:t xml:space="preserve">Organizare cantonament de pregătire în vederea participării la Cupa României; Participare la Stagiul Național Regional Tehnic pentru sportivi; Pregătirea centralizată a lotului național pentru Campionat Mondial; Participare la: </w:t>
            </w:r>
            <w:r w:rsidRPr="00081C30">
              <w:rPr>
                <w:rFonts w:cs="Arial"/>
                <w:sz w:val="22"/>
                <w:szCs w:val="22"/>
              </w:rPr>
              <w:lastRenderedPageBreak/>
              <w:t>Campionatul Mondial; Cupa României pentru seniori, juniori I, II și III; Organizare cantonament de pregătire în vederea participării la Cupa Balcanică; Participare la Cupa Balcanică</w:t>
            </w:r>
          </w:p>
          <w:p w:rsidR="00C45671" w:rsidRPr="00081C30" w:rsidRDefault="00C45671" w:rsidP="00C45671">
            <w:pPr>
              <w:pStyle w:val="ListParagraph"/>
              <w:numPr>
                <w:ilvl w:val="0"/>
                <w:numId w:val="35"/>
              </w:numPr>
              <w:ind w:left="0"/>
              <w:rPr>
                <w:rFonts w:cs="Arial"/>
                <w:sz w:val="22"/>
                <w:szCs w:val="22"/>
              </w:rPr>
            </w:pPr>
          </w:p>
        </w:tc>
        <w:tc>
          <w:tcPr>
            <w:tcW w:w="7300" w:type="dxa"/>
          </w:tcPr>
          <w:p w:rsidR="00C45671" w:rsidRPr="00081C30" w:rsidRDefault="00C45671" w:rsidP="00C45671">
            <w:pPr>
              <w:pStyle w:val="ListParagraph"/>
              <w:numPr>
                <w:ilvl w:val="0"/>
                <w:numId w:val="35"/>
              </w:numPr>
              <w:ind w:left="0"/>
              <w:rPr>
                <w:rFonts w:cs="Arial"/>
                <w:sz w:val="22"/>
                <w:szCs w:val="22"/>
              </w:rPr>
            </w:pPr>
            <w:r w:rsidRPr="00C45671">
              <w:rPr>
                <w:rFonts w:cs="Arial"/>
                <w:sz w:val="22"/>
                <w:szCs w:val="22"/>
              </w:rPr>
              <w:lastRenderedPageBreak/>
              <w:t>A depus solicitări de finanțare atât la categoria copii și juniori cât și la categoria tineret/seniori/masters/veterani. Având în vedere numărul mare de solicitări înregistrate la municipiul Baia Mare, sumele disponibile și principiul eficacității utilizării fondurilor publice, comisia a hotărât acordarea de finanțare doar la categoria  copii și juniori</w:t>
            </w:r>
            <w:r w:rsidRPr="00081C30">
              <w:rPr>
                <w:rFonts w:cs="Arial"/>
                <w:sz w:val="22"/>
                <w:szCs w:val="22"/>
              </w:rPr>
              <w:t>.</w:t>
            </w:r>
          </w:p>
          <w:p w:rsidR="00C45671" w:rsidRPr="0035082A" w:rsidRDefault="00C45671" w:rsidP="00C45671">
            <w:pPr>
              <w:pStyle w:val="ListParagraph"/>
              <w:numPr>
                <w:ilvl w:val="0"/>
                <w:numId w:val="35"/>
              </w:numPr>
              <w:ind w:left="0"/>
              <w:rPr>
                <w:rFonts w:cs="Arial"/>
                <w:sz w:val="22"/>
                <w:szCs w:val="22"/>
              </w:rPr>
            </w:pPr>
          </w:p>
        </w:tc>
      </w:tr>
      <w:tr w:rsidR="004C2A34" w:rsidRPr="0035082A" w:rsidTr="00C45671">
        <w:trPr>
          <w:trHeight w:val="913"/>
        </w:trPr>
        <w:tc>
          <w:tcPr>
            <w:tcW w:w="630" w:type="dxa"/>
          </w:tcPr>
          <w:p w:rsidR="004C2A34" w:rsidRPr="0035082A" w:rsidRDefault="0086261E" w:rsidP="00BA0170">
            <w:pPr>
              <w:tabs>
                <w:tab w:val="left" w:pos="1200"/>
              </w:tabs>
              <w:rPr>
                <w:rFonts w:ascii="Arial" w:hAnsi="Arial" w:cs="Arial"/>
                <w:sz w:val="22"/>
                <w:szCs w:val="22"/>
                <w:lang w:val="ro-RO"/>
              </w:rPr>
            </w:pPr>
            <w:r>
              <w:rPr>
                <w:rFonts w:ascii="Arial" w:hAnsi="Arial" w:cs="Arial"/>
                <w:sz w:val="22"/>
                <w:szCs w:val="22"/>
                <w:lang w:val="ro-RO"/>
              </w:rPr>
              <w:lastRenderedPageBreak/>
              <w:t>9</w:t>
            </w:r>
          </w:p>
        </w:tc>
        <w:tc>
          <w:tcPr>
            <w:tcW w:w="3510" w:type="dxa"/>
          </w:tcPr>
          <w:p w:rsidR="004C2A34" w:rsidRDefault="004C2A34" w:rsidP="00C45671">
            <w:pPr>
              <w:pStyle w:val="ListParagraph"/>
              <w:numPr>
                <w:ilvl w:val="0"/>
                <w:numId w:val="35"/>
              </w:numPr>
              <w:ind w:left="0"/>
              <w:rPr>
                <w:rFonts w:cs="Arial"/>
                <w:sz w:val="22"/>
                <w:szCs w:val="22"/>
              </w:rPr>
            </w:pPr>
            <w:r>
              <w:rPr>
                <w:rFonts w:cs="Arial"/>
                <w:sz w:val="22"/>
                <w:szCs w:val="22"/>
              </w:rPr>
              <w:t>Clubul Sportiv Wing Chun Baia Mare Baia Mare</w:t>
            </w:r>
          </w:p>
          <w:p w:rsidR="00081C30" w:rsidRDefault="00081C30" w:rsidP="00C45671">
            <w:pPr>
              <w:pStyle w:val="ListParagraph"/>
              <w:numPr>
                <w:ilvl w:val="0"/>
                <w:numId w:val="35"/>
              </w:numPr>
              <w:ind w:left="0"/>
              <w:rPr>
                <w:rFonts w:cs="Arial"/>
                <w:sz w:val="22"/>
                <w:szCs w:val="22"/>
              </w:rPr>
            </w:pPr>
          </w:p>
          <w:p w:rsidR="00081C30" w:rsidRDefault="00081C30" w:rsidP="00C45671">
            <w:pPr>
              <w:pStyle w:val="ListParagraph"/>
              <w:numPr>
                <w:ilvl w:val="0"/>
                <w:numId w:val="35"/>
              </w:numPr>
              <w:ind w:left="0"/>
              <w:rPr>
                <w:rFonts w:cs="Arial"/>
                <w:sz w:val="22"/>
                <w:szCs w:val="22"/>
              </w:rPr>
            </w:pPr>
            <w:r>
              <w:rPr>
                <w:rFonts w:cs="Arial"/>
                <w:sz w:val="22"/>
                <w:szCs w:val="22"/>
              </w:rPr>
              <w:t>Categoria tineret/seniori/masters/veterani</w:t>
            </w:r>
          </w:p>
        </w:tc>
        <w:tc>
          <w:tcPr>
            <w:tcW w:w="2871" w:type="dxa"/>
          </w:tcPr>
          <w:p w:rsidR="004C2A34" w:rsidRPr="00081C30" w:rsidRDefault="004C2A34" w:rsidP="00C45671">
            <w:pPr>
              <w:pStyle w:val="ListParagraph"/>
              <w:numPr>
                <w:ilvl w:val="0"/>
                <w:numId w:val="35"/>
              </w:numPr>
              <w:ind w:left="0"/>
              <w:rPr>
                <w:rFonts w:cs="Arial"/>
                <w:sz w:val="22"/>
                <w:szCs w:val="22"/>
              </w:rPr>
            </w:pPr>
            <w:r w:rsidRPr="00081C30">
              <w:rPr>
                <w:rFonts w:cs="Arial"/>
                <w:sz w:val="22"/>
                <w:szCs w:val="22"/>
              </w:rPr>
              <w:t>Participare la Campionatul Mondial de Kung Fu</w:t>
            </w:r>
          </w:p>
        </w:tc>
        <w:tc>
          <w:tcPr>
            <w:tcW w:w="7300" w:type="dxa"/>
          </w:tcPr>
          <w:p w:rsidR="00C45671" w:rsidRPr="00C45671" w:rsidRDefault="00C45671" w:rsidP="00C45671">
            <w:pPr>
              <w:pStyle w:val="ListParagraph"/>
              <w:numPr>
                <w:ilvl w:val="0"/>
                <w:numId w:val="35"/>
              </w:numPr>
              <w:ind w:left="0"/>
              <w:rPr>
                <w:rFonts w:cs="Arial"/>
                <w:sz w:val="22"/>
                <w:szCs w:val="22"/>
              </w:rPr>
            </w:pPr>
            <w:r>
              <w:rPr>
                <w:rFonts w:cs="Arial"/>
                <w:sz w:val="22"/>
                <w:szCs w:val="22"/>
              </w:rPr>
              <w:t>A</w:t>
            </w:r>
            <w:r w:rsidRPr="00C45671">
              <w:rPr>
                <w:rFonts w:cs="Arial"/>
                <w:sz w:val="22"/>
                <w:szCs w:val="22"/>
              </w:rPr>
              <w:t xml:space="preserve"> depus solicitări atât la categoria tineret/seniori/masters/veterani cât și la categoria copii și juniori, pentru aceleași activități sportive au primit finanțare doar la categoria de copii și juniori, unul din principiile de atribuire a contractelor de finanțare conform Regulamentului este „excuderea cumulului, în sensul că aceeaşi activitate urmărind realizarea unui interes general, regional sau local nu poate beneficia de atribuirea mai multor contracte de finanţare de la aceeaşi autoritate finanţatoare în decursul unui an fiscal”;</w:t>
            </w:r>
          </w:p>
          <w:p w:rsidR="004C2A34" w:rsidRPr="0035082A" w:rsidRDefault="004C2A34" w:rsidP="00C45671">
            <w:pPr>
              <w:pStyle w:val="ListParagraph"/>
              <w:numPr>
                <w:ilvl w:val="0"/>
                <w:numId w:val="35"/>
              </w:numPr>
              <w:ind w:left="0"/>
              <w:rPr>
                <w:rFonts w:cs="Arial"/>
                <w:sz w:val="22"/>
                <w:szCs w:val="22"/>
              </w:rPr>
            </w:pPr>
          </w:p>
        </w:tc>
      </w:tr>
      <w:tr w:rsidR="004C2A34" w:rsidRPr="0035082A" w:rsidTr="00C45671">
        <w:trPr>
          <w:trHeight w:val="913"/>
        </w:trPr>
        <w:tc>
          <w:tcPr>
            <w:tcW w:w="630" w:type="dxa"/>
          </w:tcPr>
          <w:p w:rsidR="004C2A34" w:rsidRDefault="0086261E" w:rsidP="00BA0170">
            <w:pPr>
              <w:tabs>
                <w:tab w:val="left" w:pos="1200"/>
              </w:tabs>
              <w:rPr>
                <w:rFonts w:ascii="Arial" w:hAnsi="Arial" w:cs="Arial"/>
                <w:sz w:val="22"/>
                <w:szCs w:val="22"/>
                <w:lang w:val="ro-RO"/>
              </w:rPr>
            </w:pPr>
            <w:r>
              <w:rPr>
                <w:rFonts w:ascii="Arial" w:hAnsi="Arial" w:cs="Arial"/>
                <w:sz w:val="22"/>
                <w:szCs w:val="22"/>
                <w:lang w:val="ro-RO"/>
              </w:rPr>
              <w:t>10</w:t>
            </w:r>
          </w:p>
        </w:tc>
        <w:tc>
          <w:tcPr>
            <w:tcW w:w="3510" w:type="dxa"/>
          </w:tcPr>
          <w:p w:rsidR="004C2A34" w:rsidRDefault="00081C30" w:rsidP="00C45671">
            <w:pPr>
              <w:pStyle w:val="ListParagraph"/>
              <w:numPr>
                <w:ilvl w:val="0"/>
                <w:numId w:val="35"/>
              </w:numPr>
              <w:ind w:left="0"/>
              <w:rPr>
                <w:rFonts w:cs="Arial"/>
                <w:sz w:val="22"/>
                <w:szCs w:val="22"/>
              </w:rPr>
            </w:pPr>
            <w:r>
              <w:rPr>
                <w:rFonts w:cs="Arial"/>
                <w:sz w:val="22"/>
                <w:szCs w:val="22"/>
              </w:rPr>
              <w:t>Clubul Sportiv Kanku</w:t>
            </w:r>
          </w:p>
          <w:p w:rsidR="00081C30" w:rsidRDefault="00081C30" w:rsidP="00C45671">
            <w:pPr>
              <w:pStyle w:val="ListParagraph"/>
              <w:numPr>
                <w:ilvl w:val="0"/>
                <w:numId w:val="35"/>
              </w:numPr>
              <w:ind w:left="0"/>
              <w:rPr>
                <w:rFonts w:cs="Arial"/>
                <w:sz w:val="22"/>
                <w:szCs w:val="22"/>
              </w:rPr>
            </w:pPr>
          </w:p>
          <w:p w:rsidR="00081C30" w:rsidRDefault="00081C30" w:rsidP="00C45671">
            <w:pPr>
              <w:pStyle w:val="ListParagraph"/>
              <w:numPr>
                <w:ilvl w:val="0"/>
                <w:numId w:val="35"/>
              </w:numPr>
              <w:ind w:left="0"/>
              <w:rPr>
                <w:rFonts w:cs="Arial"/>
                <w:sz w:val="22"/>
                <w:szCs w:val="22"/>
              </w:rPr>
            </w:pPr>
            <w:r>
              <w:rPr>
                <w:rFonts w:cs="Arial"/>
                <w:sz w:val="22"/>
                <w:szCs w:val="22"/>
              </w:rPr>
              <w:t>Categoria tineret/seniori/masters/veterani</w:t>
            </w:r>
          </w:p>
        </w:tc>
        <w:tc>
          <w:tcPr>
            <w:tcW w:w="2871" w:type="dxa"/>
          </w:tcPr>
          <w:p w:rsidR="00081C30" w:rsidRPr="00081C30" w:rsidRDefault="00081C30" w:rsidP="00C45671">
            <w:pPr>
              <w:pStyle w:val="ListParagraph"/>
              <w:numPr>
                <w:ilvl w:val="0"/>
                <w:numId w:val="35"/>
              </w:numPr>
              <w:ind w:left="0"/>
              <w:rPr>
                <w:rFonts w:cs="Arial"/>
                <w:sz w:val="22"/>
                <w:szCs w:val="22"/>
              </w:rPr>
            </w:pPr>
            <w:r w:rsidRPr="00081C30">
              <w:rPr>
                <w:rFonts w:cs="Arial"/>
                <w:sz w:val="22"/>
                <w:szCs w:val="22"/>
              </w:rPr>
              <w:t>Participarea la: Cupa Balcanică; Romanian Internațional Cup; Campionatul Național echipe seniori și Stagiul de Pregătire</w:t>
            </w:r>
          </w:p>
          <w:p w:rsidR="004C2A34" w:rsidRPr="00081C30" w:rsidRDefault="004C2A34" w:rsidP="00C45671">
            <w:pPr>
              <w:pStyle w:val="ListParagraph"/>
              <w:numPr>
                <w:ilvl w:val="0"/>
                <w:numId w:val="35"/>
              </w:numPr>
              <w:ind w:left="0"/>
              <w:rPr>
                <w:rFonts w:cs="Arial"/>
                <w:sz w:val="22"/>
                <w:szCs w:val="22"/>
              </w:rPr>
            </w:pPr>
          </w:p>
        </w:tc>
        <w:tc>
          <w:tcPr>
            <w:tcW w:w="7300" w:type="dxa"/>
          </w:tcPr>
          <w:p w:rsidR="00C45671" w:rsidRPr="00C45671" w:rsidRDefault="00C45671" w:rsidP="00C45671">
            <w:pPr>
              <w:pStyle w:val="ListParagraph"/>
              <w:numPr>
                <w:ilvl w:val="0"/>
                <w:numId w:val="35"/>
              </w:numPr>
              <w:ind w:left="0"/>
              <w:rPr>
                <w:rFonts w:cs="Arial"/>
                <w:sz w:val="22"/>
                <w:szCs w:val="22"/>
              </w:rPr>
            </w:pPr>
            <w:r>
              <w:rPr>
                <w:rFonts w:cs="Arial"/>
                <w:sz w:val="22"/>
                <w:szCs w:val="22"/>
              </w:rPr>
              <w:t>A</w:t>
            </w:r>
            <w:r w:rsidRPr="00C45671">
              <w:rPr>
                <w:rFonts w:cs="Arial"/>
                <w:sz w:val="22"/>
                <w:szCs w:val="22"/>
              </w:rPr>
              <w:t xml:space="preserve"> depus solicitări atât la categoria tineret/seniori/masters/veterani cât și la categoria copii și juniori, pentru aceleași activități sportive au primit finanțare doar la categoria de copii și juniori, unul din principiile de atribuire a contractelor de finanțare conform Regulamentului este „excuderea cumulului, în sensul că aceeaşi activitate urmărind realizarea unui interes general, regional sau local nu poate beneficia de atribuirea mai multor contracte de finanţare de la aceeaşi autoritate finanţatoare în decursul unui an fiscal”;</w:t>
            </w:r>
          </w:p>
          <w:p w:rsidR="004C2A34" w:rsidRPr="0035082A" w:rsidRDefault="004C2A34" w:rsidP="00C45671">
            <w:pPr>
              <w:pStyle w:val="ListParagraph"/>
              <w:numPr>
                <w:ilvl w:val="0"/>
                <w:numId w:val="35"/>
              </w:numPr>
              <w:ind w:left="0"/>
              <w:rPr>
                <w:rFonts w:cs="Arial"/>
                <w:sz w:val="22"/>
                <w:szCs w:val="22"/>
              </w:rPr>
            </w:pPr>
          </w:p>
        </w:tc>
      </w:tr>
    </w:tbl>
    <w:p w:rsidR="007D0A12" w:rsidRPr="0035082A" w:rsidRDefault="007D0A12">
      <w:pPr>
        <w:rPr>
          <w:rFonts w:ascii="Arial" w:hAnsi="Arial" w:cs="Arial"/>
          <w:b/>
          <w:sz w:val="22"/>
          <w:szCs w:val="22"/>
          <w:lang w:val="ro-RO"/>
        </w:rPr>
      </w:pPr>
    </w:p>
    <w:p w:rsidR="005C5EC1" w:rsidRPr="0035082A" w:rsidRDefault="005C5EC1">
      <w:pPr>
        <w:rPr>
          <w:rFonts w:ascii="Arial" w:hAnsi="Arial" w:cs="Arial"/>
          <w:b/>
          <w:sz w:val="22"/>
          <w:szCs w:val="22"/>
          <w:lang w:val="ro-RO"/>
        </w:rPr>
      </w:pPr>
    </w:p>
    <w:p w:rsidR="00F26C3D" w:rsidRPr="0035082A" w:rsidRDefault="00F26C3D">
      <w:pPr>
        <w:rPr>
          <w:rFonts w:ascii="Arial" w:hAnsi="Arial" w:cs="Arial"/>
          <w:b/>
          <w:sz w:val="22"/>
          <w:szCs w:val="22"/>
          <w:lang w:val="ro-RO"/>
        </w:rPr>
      </w:pPr>
    </w:p>
    <w:sectPr w:rsidR="00F26C3D" w:rsidRPr="0035082A" w:rsidSect="000E1EEC">
      <w:footerReference w:type="even" r:id="rId8"/>
      <w:footerReference w:type="default" r:id="rId9"/>
      <w:pgSz w:w="15840" w:h="12240" w:orient="landscape"/>
      <w:pgMar w:top="1134"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D7E" w:rsidRDefault="00A53D7E">
      <w:r>
        <w:separator/>
      </w:r>
    </w:p>
  </w:endnote>
  <w:endnote w:type="continuationSeparator" w:id="1">
    <w:p w:rsidR="00A53D7E" w:rsidRDefault="00A53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0A" w:rsidRDefault="002D2356" w:rsidP="009A284A">
    <w:pPr>
      <w:pStyle w:val="Footer"/>
      <w:framePr w:wrap="around" w:vAnchor="text" w:hAnchor="margin" w:xAlign="right" w:y="1"/>
      <w:rPr>
        <w:rStyle w:val="PageNumber"/>
      </w:rPr>
    </w:pPr>
    <w:r>
      <w:rPr>
        <w:rStyle w:val="PageNumber"/>
      </w:rPr>
      <w:fldChar w:fldCharType="begin"/>
    </w:r>
    <w:r w:rsidR="0024400A">
      <w:rPr>
        <w:rStyle w:val="PageNumber"/>
      </w:rPr>
      <w:instrText xml:space="preserve">PAGE  </w:instrText>
    </w:r>
    <w:r>
      <w:rPr>
        <w:rStyle w:val="PageNumber"/>
      </w:rPr>
      <w:fldChar w:fldCharType="end"/>
    </w:r>
  </w:p>
  <w:p w:rsidR="0024400A" w:rsidRDefault="0024400A" w:rsidP="00A133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88767"/>
      <w:docPartObj>
        <w:docPartGallery w:val="Page Numbers (Bottom of Page)"/>
        <w:docPartUnique/>
      </w:docPartObj>
    </w:sdtPr>
    <w:sdtContent>
      <w:p w:rsidR="00882960" w:rsidRDefault="002D2356">
        <w:pPr>
          <w:pStyle w:val="Footer"/>
          <w:jc w:val="right"/>
        </w:pPr>
        <w:fldSimple w:instr=" PAGE   \* MERGEFORMAT ">
          <w:r w:rsidR="0086261E">
            <w:rPr>
              <w:noProof/>
            </w:rPr>
            <w:t>3</w:t>
          </w:r>
        </w:fldSimple>
      </w:p>
    </w:sdtContent>
  </w:sdt>
  <w:p w:rsidR="0024400A" w:rsidRDefault="0024400A" w:rsidP="00A133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D7E" w:rsidRDefault="00A53D7E">
      <w:r>
        <w:separator/>
      </w:r>
    </w:p>
  </w:footnote>
  <w:footnote w:type="continuationSeparator" w:id="1">
    <w:p w:rsidR="00A53D7E" w:rsidRDefault="00A53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F45"/>
    <w:multiLevelType w:val="hybridMultilevel"/>
    <w:tmpl w:val="0D049B42"/>
    <w:lvl w:ilvl="0" w:tplc="E2B28A7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4AB530C"/>
    <w:multiLevelType w:val="hybridMultilevel"/>
    <w:tmpl w:val="4EFC8E6E"/>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DB14BF"/>
    <w:multiLevelType w:val="hybridMultilevel"/>
    <w:tmpl w:val="3B7E99DC"/>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807267"/>
    <w:multiLevelType w:val="hybridMultilevel"/>
    <w:tmpl w:val="C576B5D4"/>
    <w:lvl w:ilvl="0" w:tplc="13C6DC66">
      <w:start w:val="2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5C6B50"/>
    <w:multiLevelType w:val="hybridMultilevel"/>
    <w:tmpl w:val="4716782A"/>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7272A3"/>
    <w:multiLevelType w:val="hybridMultilevel"/>
    <w:tmpl w:val="2BC46260"/>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546381"/>
    <w:multiLevelType w:val="hybridMultilevel"/>
    <w:tmpl w:val="C96E16EE"/>
    <w:lvl w:ilvl="0" w:tplc="13C6DC66">
      <w:start w:val="2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0E22877"/>
    <w:multiLevelType w:val="hybridMultilevel"/>
    <w:tmpl w:val="4FE0B70C"/>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DCB6F68"/>
    <w:multiLevelType w:val="hybridMultilevel"/>
    <w:tmpl w:val="8CC0315A"/>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9C3222"/>
    <w:multiLevelType w:val="hybridMultilevel"/>
    <w:tmpl w:val="4C40C168"/>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19E2BFA"/>
    <w:multiLevelType w:val="hybridMultilevel"/>
    <w:tmpl w:val="898AEE78"/>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F72CB6"/>
    <w:multiLevelType w:val="hybridMultilevel"/>
    <w:tmpl w:val="0B2A9CD6"/>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9B17043"/>
    <w:multiLevelType w:val="hybridMultilevel"/>
    <w:tmpl w:val="F1F87240"/>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743A8F"/>
    <w:multiLevelType w:val="hybridMultilevel"/>
    <w:tmpl w:val="91F26D8C"/>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D06A0D"/>
    <w:multiLevelType w:val="hybridMultilevel"/>
    <w:tmpl w:val="DFB49110"/>
    <w:lvl w:ilvl="0" w:tplc="13C6DC66">
      <w:start w:val="2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CF6F81"/>
    <w:multiLevelType w:val="hybridMultilevel"/>
    <w:tmpl w:val="23FA8BD6"/>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F043AF8"/>
    <w:multiLevelType w:val="hybridMultilevel"/>
    <w:tmpl w:val="B424652C"/>
    <w:lvl w:ilvl="0" w:tplc="13C6DC66">
      <w:start w:val="2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6D5482"/>
    <w:multiLevelType w:val="hybridMultilevel"/>
    <w:tmpl w:val="6FFA60E4"/>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9A2327"/>
    <w:multiLevelType w:val="hybridMultilevel"/>
    <w:tmpl w:val="AC40C7C4"/>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D3E55"/>
    <w:multiLevelType w:val="hybridMultilevel"/>
    <w:tmpl w:val="7340CFD8"/>
    <w:lvl w:ilvl="0" w:tplc="AE0EBC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D1307"/>
    <w:multiLevelType w:val="hybridMultilevel"/>
    <w:tmpl w:val="708E6F7C"/>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91441C"/>
    <w:multiLevelType w:val="hybridMultilevel"/>
    <w:tmpl w:val="C67E5C9E"/>
    <w:lvl w:ilvl="0" w:tplc="E2B28A7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E362C0B"/>
    <w:multiLevelType w:val="hybridMultilevel"/>
    <w:tmpl w:val="1D16402A"/>
    <w:lvl w:ilvl="0" w:tplc="13C6DC66">
      <w:start w:val="2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D659DB"/>
    <w:multiLevelType w:val="hybridMultilevel"/>
    <w:tmpl w:val="C0FE4EB8"/>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EA627A"/>
    <w:multiLevelType w:val="hybridMultilevel"/>
    <w:tmpl w:val="4DE4B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AF554D"/>
    <w:multiLevelType w:val="hybridMultilevel"/>
    <w:tmpl w:val="4AE24AD6"/>
    <w:lvl w:ilvl="0" w:tplc="13C6DC66">
      <w:start w:val="2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35F13"/>
    <w:multiLevelType w:val="hybridMultilevel"/>
    <w:tmpl w:val="643EF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CC49C5"/>
    <w:multiLevelType w:val="hybridMultilevel"/>
    <w:tmpl w:val="91B07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9E2133"/>
    <w:multiLevelType w:val="hybridMultilevel"/>
    <w:tmpl w:val="C0B225E0"/>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0156A5"/>
    <w:multiLevelType w:val="hybridMultilevel"/>
    <w:tmpl w:val="A476C828"/>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ADB1E04"/>
    <w:multiLevelType w:val="hybridMultilevel"/>
    <w:tmpl w:val="DCC285B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E54C41"/>
    <w:multiLevelType w:val="hybridMultilevel"/>
    <w:tmpl w:val="24400B18"/>
    <w:lvl w:ilvl="0" w:tplc="770CA36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EAE529C"/>
    <w:multiLevelType w:val="hybridMultilevel"/>
    <w:tmpl w:val="6A70A1B8"/>
    <w:lvl w:ilvl="0" w:tplc="653E90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5B79F3"/>
    <w:multiLevelType w:val="hybridMultilevel"/>
    <w:tmpl w:val="89AAC8C2"/>
    <w:lvl w:ilvl="0" w:tplc="E2B28A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6E6F9D"/>
    <w:multiLevelType w:val="hybridMultilevel"/>
    <w:tmpl w:val="6832CA54"/>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C30768"/>
    <w:multiLevelType w:val="hybridMultilevel"/>
    <w:tmpl w:val="A786350A"/>
    <w:lvl w:ilvl="0" w:tplc="770CA36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2"/>
  </w:num>
  <w:num w:numId="4">
    <w:abstractNumId w:val="16"/>
  </w:num>
  <w:num w:numId="5">
    <w:abstractNumId w:val="14"/>
  </w:num>
  <w:num w:numId="6">
    <w:abstractNumId w:val="25"/>
  </w:num>
  <w:num w:numId="7">
    <w:abstractNumId w:val="24"/>
  </w:num>
  <w:num w:numId="8">
    <w:abstractNumId w:val="26"/>
  </w:num>
  <w:num w:numId="9">
    <w:abstractNumId w:val="21"/>
  </w:num>
  <w:num w:numId="10">
    <w:abstractNumId w:val="0"/>
  </w:num>
  <w:num w:numId="11">
    <w:abstractNumId w:val="28"/>
  </w:num>
  <w:num w:numId="12">
    <w:abstractNumId w:val="33"/>
  </w:num>
  <w:num w:numId="13">
    <w:abstractNumId w:val="27"/>
  </w:num>
  <w:num w:numId="14">
    <w:abstractNumId w:val="15"/>
  </w:num>
  <w:num w:numId="15">
    <w:abstractNumId w:val="35"/>
  </w:num>
  <w:num w:numId="16">
    <w:abstractNumId w:val="1"/>
  </w:num>
  <w:num w:numId="17">
    <w:abstractNumId w:val="13"/>
  </w:num>
  <w:num w:numId="18">
    <w:abstractNumId w:val="4"/>
  </w:num>
  <w:num w:numId="19">
    <w:abstractNumId w:val="12"/>
  </w:num>
  <w:num w:numId="20">
    <w:abstractNumId w:val="20"/>
  </w:num>
  <w:num w:numId="21">
    <w:abstractNumId w:val="17"/>
  </w:num>
  <w:num w:numId="22">
    <w:abstractNumId w:val="23"/>
  </w:num>
  <w:num w:numId="23">
    <w:abstractNumId w:val="8"/>
  </w:num>
  <w:num w:numId="24">
    <w:abstractNumId w:val="29"/>
  </w:num>
  <w:num w:numId="25">
    <w:abstractNumId w:val="7"/>
  </w:num>
  <w:num w:numId="26">
    <w:abstractNumId w:val="34"/>
  </w:num>
  <w:num w:numId="27">
    <w:abstractNumId w:val="18"/>
  </w:num>
  <w:num w:numId="28">
    <w:abstractNumId w:val="10"/>
  </w:num>
  <w:num w:numId="29">
    <w:abstractNumId w:val="2"/>
  </w:num>
  <w:num w:numId="30">
    <w:abstractNumId w:val="5"/>
  </w:num>
  <w:num w:numId="31">
    <w:abstractNumId w:val="9"/>
  </w:num>
  <w:num w:numId="32">
    <w:abstractNumId w:val="31"/>
  </w:num>
  <w:num w:numId="33">
    <w:abstractNumId w:val="11"/>
  </w:num>
  <w:num w:numId="34">
    <w:abstractNumId w:val="30"/>
  </w:num>
  <w:num w:numId="35">
    <w:abstractNumId w:val="19"/>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20"/>
  <w:characterSpacingControl w:val="doNotCompress"/>
  <w:footnotePr>
    <w:footnote w:id="0"/>
    <w:footnote w:id="1"/>
  </w:footnotePr>
  <w:endnotePr>
    <w:endnote w:id="0"/>
    <w:endnote w:id="1"/>
  </w:endnotePr>
  <w:compat/>
  <w:rsids>
    <w:rsidRoot w:val="00005A82"/>
    <w:rsid w:val="000028B7"/>
    <w:rsid w:val="00005A82"/>
    <w:rsid w:val="000129BA"/>
    <w:rsid w:val="00032BEB"/>
    <w:rsid w:val="00041D39"/>
    <w:rsid w:val="00043503"/>
    <w:rsid w:val="00043C2A"/>
    <w:rsid w:val="00047917"/>
    <w:rsid w:val="00060AEB"/>
    <w:rsid w:val="00066531"/>
    <w:rsid w:val="00066B97"/>
    <w:rsid w:val="00075C22"/>
    <w:rsid w:val="00081C30"/>
    <w:rsid w:val="0008312A"/>
    <w:rsid w:val="00083C44"/>
    <w:rsid w:val="00095EDA"/>
    <w:rsid w:val="000A04F7"/>
    <w:rsid w:val="000B1F1C"/>
    <w:rsid w:val="000B33A6"/>
    <w:rsid w:val="000C3BF4"/>
    <w:rsid w:val="000C5474"/>
    <w:rsid w:val="000D131A"/>
    <w:rsid w:val="000D2996"/>
    <w:rsid w:val="000D62D3"/>
    <w:rsid w:val="000E1EEC"/>
    <w:rsid w:val="000F2454"/>
    <w:rsid w:val="000F34E9"/>
    <w:rsid w:val="000F5764"/>
    <w:rsid w:val="00101730"/>
    <w:rsid w:val="00103B78"/>
    <w:rsid w:val="0010412F"/>
    <w:rsid w:val="0011108D"/>
    <w:rsid w:val="00112096"/>
    <w:rsid w:val="00121B05"/>
    <w:rsid w:val="00126951"/>
    <w:rsid w:val="00126B27"/>
    <w:rsid w:val="0013663B"/>
    <w:rsid w:val="001366AE"/>
    <w:rsid w:val="00136924"/>
    <w:rsid w:val="00147570"/>
    <w:rsid w:val="00153DF1"/>
    <w:rsid w:val="001556D3"/>
    <w:rsid w:val="0018110F"/>
    <w:rsid w:val="00182C35"/>
    <w:rsid w:val="0018474D"/>
    <w:rsid w:val="001848FD"/>
    <w:rsid w:val="00187947"/>
    <w:rsid w:val="001A367F"/>
    <w:rsid w:val="001A412D"/>
    <w:rsid w:val="001B1B5F"/>
    <w:rsid w:val="001B45E8"/>
    <w:rsid w:val="001B45FC"/>
    <w:rsid w:val="001C0B3A"/>
    <w:rsid w:val="001D0082"/>
    <w:rsid w:val="001D0BF9"/>
    <w:rsid w:val="001D3CBC"/>
    <w:rsid w:val="001E035A"/>
    <w:rsid w:val="001E4237"/>
    <w:rsid w:val="001F6000"/>
    <w:rsid w:val="002052DA"/>
    <w:rsid w:val="00205773"/>
    <w:rsid w:val="00213FB7"/>
    <w:rsid w:val="00220B63"/>
    <w:rsid w:val="002258E9"/>
    <w:rsid w:val="00227399"/>
    <w:rsid w:val="00230E04"/>
    <w:rsid w:val="00232A54"/>
    <w:rsid w:val="00233413"/>
    <w:rsid w:val="00235AF9"/>
    <w:rsid w:val="002373D0"/>
    <w:rsid w:val="00242BDD"/>
    <w:rsid w:val="00243292"/>
    <w:rsid w:val="0024400A"/>
    <w:rsid w:val="002475AF"/>
    <w:rsid w:val="00250085"/>
    <w:rsid w:val="00251173"/>
    <w:rsid w:val="00251903"/>
    <w:rsid w:val="00254D96"/>
    <w:rsid w:val="00261F74"/>
    <w:rsid w:val="00262DFA"/>
    <w:rsid w:val="0027640A"/>
    <w:rsid w:val="00277A21"/>
    <w:rsid w:val="0028021E"/>
    <w:rsid w:val="0028350E"/>
    <w:rsid w:val="00284C6B"/>
    <w:rsid w:val="002C184B"/>
    <w:rsid w:val="002C527F"/>
    <w:rsid w:val="002C6119"/>
    <w:rsid w:val="002D0799"/>
    <w:rsid w:val="002D2356"/>
    <w:rsid w:val="002E1C9D"/>
    <w:rsid w:val="002E48B8"/>
    <w:rsid w:val="002E6FC2"/>
    <w:rsid w:val="002F1712"/>
    <w:rsid w:val="002F32D4"/>
    <w:rsid w:val="003024EF"/>
    <w:rsid w:val="00305129"/>
    <w:rsid w:val="00310D3C"/>
    <w:rsid w:val="00313489"/>
    <w:rsid w:val="00317C40"/>
    <w:rsid w:val="003202B0"/>
    <w:rsid w:val="003213D6"/>
    <w:rsid w:val="00322602"/>
    <w:rsid w:val="003268D8"/>
    <w:rsid w:val="00326E57"/>
    <w:rsid w:val="003325A3"/>
    <w:rsid w:val="00343CB8"/>
    <w:rsid w:val="0035082A"/>
    <w:rsid w:val="00350D9E"/>
    <w:rsid w:val="00364F7A"/>
    <w:rsid w:val="00366A15"/>
    <w:rsid w:val="00374E29"/>
    <w:rsid w:val="00382145"/>
    <w:rsid w:val="003920F9"/>
    <w:rsid w:val="003B3AFC"/>
    <w:rsid w:val="003B6A8B"/>
    <w:rsid w:val="003B78B7"/>
    <w:rsid w:val="003B7C7F"/>
    <w:rsid w:val="003D5A00"/>
    <w:rsid w:val="003E17B9"/>
    <w:rsid w:val="003E1FDD"/>
    <w:rsid w:val="003E379F"/>
    <w:rsid w:val="003E3EFF"/>
    <w:rsid w:val="003E7163"/>
    <w:rsid w:val="003F001D"/>
    <w:rsid w:val="003F3EC7"/>
    <w:rsid w:val="003F60E3"/>
    <w:rsid w:val="00411D4A"/>
    <w:rsid w:val="004160CA"/>
    <w:rsid w:val="00416C33"/>
    <w:rsid w:val="00423A16"/>
    <w:rsid w:val="0042556B"/>
    <w:rsid w:val="00431FB1"/>
    <w:rsid w:val="00435931"/>
    <w:rsid w:val="004468B3"/>
    <w:rsid w:val="004517C6"/>
    <w:rsid w:val="0045242B"/>
    <w:rsid w:val="00454CBA"/>
    <w:rsid w:val="00455C81"/>
    <w:rsid w:val="00474662"/>
    <w:rsid w:val="00492C55"/>
    <w:rsid w:val="00495912"/>
    <w:rsid w:val="00497ADF"/>
    <w:rsid w:val="004A0D6C"/>
    <w:rsid w:val="004A3436"/>
    <w:rsid w:val="004B0F7D"/>
    <w:rsid w:val="004B1EFB"/>
    <w:rsid w:val="004B58A2"/>
    <w:rsid w:val="004B7165"/>
    <w:rsid w:val="004C0B8C"/>
    <w:rsid w:val="004C2A34"/>
    <w:rsid w:val="004D56FB"/>
    <w:rsid w:val="004E5508"/>
    <w:rsid w:val="004F0E4E"/>
    <w:rsid w:val="004F141B"/>
    <w:rsid w:val="005003AC"/>
    <w:rsid w:val="00501239"/>
    <w:rsid w:val="0050318F"/>
    <w:rsid w:val="005118F8"/>
    <w:rsid w:val="00511914"/>
    <w:rsid w:val="00511991"/>
    <w:rsid w:val="00513D7F"/>
    <w:rsid w:val="00515F24"/>
    <w:rsid w:val="005202BB"/>
    <w:rsid w:val="00520783"/>
    <w:rsid w:val="005234BA"/>
    <w:rsid w:val="00532124"/>
    <w:rsid w:val="00536D68"/>
    <w:rsid w:val="00550F3C"/>
    <w:rsid w:val="00562BBD"/>
    <w:rsid w:val="00563F69"/>
    <w:rsid w:val="0056777D"/>
    <w:rsid w:val="0057495F"/>
    <w:rsid w:val="005927DC"/>
    <w:rsid w:val="00594E0D"/>
    <w:rsid w:val="0059616C"/>
    <w:rsid w:val="005A1C86"/>
    <w:rsid w:val="005B4893"/>
    <w:rsid w:val="005B781A"/>
    <w:rsid w:val="005C0BD8"/>
    <w:rsid w:val="005C2D7B"/>
    <w:rsid w:val="005C5EC1"/>
    <w:rsid w:val="005D2537"/>
    <w:rsid w:val="005D3F12"/>
    <w:rsid w:val="005D6451"/>
    <w:rsid w:val="005D68F1"/>
    <w:rsid w:val="005E3B3E"/>
    <w:rsid w:val="005E488C"/>
    <w:rsid w:val="005E5648"/>
    <w:rsid w:val="005F5ED8"/>
    <w:rsid w:val="00600073"/>
    <w:rsid w:val="006031B9"/>
    <w:rsid w:val="006158C4"/>
    <w:rsid w:val="00623674"/>
    <w:rsid w:val="00652F05"/>
    <w:rsid w:val="0065351E"/>
    <w:rsid w:val="00656885"/>
    <w:rsid w:val="006602CD"/>
    <w:rsid w:val="00660597"/>
    <w:rsid w:val="00661326"/>
    <w:rsid w:val="00670FCB"/>
    <w:rsid w:val="006753AB"/>
    <w:rsid w:val="00677FA4"/>
    <w:rsid w:val="00683E61"/>
    <w:rsid w:val="00690FDE"/>
    <w:rsid w:val="0069434D"/>
    <w:rsid w:val="00696E2F"/>
    <w:rsid w:val="006A1155"/>
    <w:rsid w:val="006B0701"/>
    <w:rsid w:val="006B65B2"/>
    <w:rsid w:val="006C4A40"/>
    <w:rsid w:val="006C72D0"/>
    <w:rsid w:val="006D07B5"/>
    <w:rsid w:val="006D638E"/>
    <w:rsid w:val="006E3A0D"/>
    <w:rsid w:val="006E7E83"/>
    <w:rsid w:val="006F4A7D"/>
    <w:rsid w:val="006F5C98"/>
    <w:rsid w:val="006F6172"/>
    <w:rsid w:val="00700071"/>
    <w:rsid w:val="00701389"/>
    <w:rsid w:val="00701F7E"/>
    <w:rsid w:val="007038B8"/>
    <w:rsid w:val="0071676B"/>
    <w:rsid w:val="0072253D"/>
    <w:rsid w:val="007357E8"/>
    <w:rsid w:val="00737165"/>
    <w:rsid w:val="00737CC5"/>
    <w:rsid w:val="00742A94"/>
    <w:rsid w:val="0074537C"/>
    <w:rsid w:val="00746BD0"/>
    <w:rsid w:val="007522A8"/>
    <w:rsid w:val="0075743A"/>
    <w:rsid w:val="007620BD"/>
    <w:rsid w:val="00762344"/>
    <w:rsid w:val="00767C05"/>
    <w:rsid w:val="007A2EA1"/>
    <w:rsid w:val="007A7E6B"/>
    <w:rsid w:val="007B5510"/>
    <w:rsid w:val="007B69A1"/>
    <w:rsid w:val="007C0998"/>
    <w:rsid w:val="007C40EC"/>
    <w:rsid w:val="007C6B38"/>
    <w:rsid w:val="007D0A12"/>
    <w:rsid w:val="007E1311"/>
    <w:rsid w:val="0080459D"/>
    <w:rsid w:val="008141B4"/>
    <w:rsid w:val="00817783"/>
    <w:rsid w:val="008226FC"/>
    <w:rsid w:val="00822921"/>
    <w:rsid w:val="00825FAB"/>
    <w:rsid w:val="00827528"/>
    <w:rsid w:val="00831048"/>
    <w:rsid w:val="008415EB"/>
    <w:rsid w:val="0084713F"/>
    <w:rsid w:val="00856976"/>
    <w:rsid w:val="0086261E"/>
    <w:rsid w:val="0087307F"/>
    <w:rsid w:val="0087361A"/>
    <w:rsid w:val="0088036B"/>
    <w:rsid w:val="00881A30"/>
    <w:rsid w:val="0088228F"/>
    <w:rsid w:val="00882960"/>
    <w:rsid w:val="00883C4C"/>
    <w:rsid w:val="0088763F"/>
    <w:rsid w:val="008A0DCE"/>
    <w:rsid w:val="008A21BD"/>
    <w:rsid w:val="008B213E"/>
    <w:rsid w:val="008B6469"/>
    <w:rsid w:val="008C2799"/>
    <w:rsid w:val="008D616F"/>
    <w:rsid w:val="008D7EC3"/>
    <w:rsid w:val="008E3FD6"/>
    <w:rsid w:val="008F0921"/>
    <w:rsid w:val="0091546C"/>
    <w:rsid w:val="0092605C"/>
    <w:rsid w:val="009272CD"/>
    <w:rsid w:val="009318B6"/>
    <w:rsid w:val="00937D7E"/>
    <w:rsid w:val="00943610"/>
    <w:rsid w:val="00961E5E"/>
    <w:rsid w:val="00961F3F"/>
    <w:rsid w:val="00971738"/>
    <w:rsid w:val="0097287B"/>
    <w:rsid w:val="00975104"/>
    <w:rsid w:val="009752F6"/>
    <w:rsid w:val="00982CAB"/>
    <w:rsid w:val="00983FE9"/>
    <w:rsid w:val="00984D59"/>
    <w:rsid w:val="00991C29"/>
    <w:rsid w:val="009955E0"/>
    <w:rsid w:val="009A284A"/>
    <w:rsid w:val="009B2ECD"/>
    <w:rsid w:val="009B7DE5"/>
    <w:rsid w:val="009C01E1"/>
    <w:rsid w:val="009C386C"/>
    <w:rsid w:val="009C5DB7"/>
    <w:rsid w:val="009E6A6B"/>
    <w:rsid w:val="009F0C6F"/>
    <w:rsid w:val="00A0204D"/>
    <w:rsid w:val="00A1196B"/>
    <w:rsid w:val="00A1333A"/>
    <w:rsid w:val="00A214DD"/>
    <w:rsid w:val="00A25FE3"/>
    <w:rsid w:val="00A26032"/>
    <w:rsid w:val="00A34BA0"/>
    <w:rsid w:val="00A423AD"/>
    <w:rsid w:val="00A47DF2"/>
    <w:rsid w:val="00A47E0F"/>
    <w:rsid w:val="00A51539"/>
    <w:rsid w:val="00A53D7E"/>
    <w:rsid w:val="00A6052E"/>
    <w:rsid w:val="00A61B80"/>
    <w:rsid w:val="00A65064"/>
    <w:rsid w:val="00A67054"/>
    <w:rsid w:val="00A72714"/>
    <w:rsid w:val="00A74B8B"/>
    <w:rsid w:val="00A767DE"/>
    <w:rsid w:val="00A77E7B"/>
    <w:rsid w:val="00A80BA1"/>
    <w:rsid w:val="00A9065A"/>
    <w:rsid w:val="00A93B89"/>
    <w:rsid w:val="00AA32F9"/>
    <w:rsid w:val="00AA49A7"/>
    <w:rsid w:val="00AB7E71"/>
    <w:rsid w:val="00AC65B5"/>
    <w:rsid w:val="00AC756D"/>
    <w:rsid w:val="00AD1812"/>
    <w:rsid w:val="00AD6E1E"/>
    <w:rsid w:val="00AD7994"/>
    <w:rsid w:val="00AE1EDD"/>
    <w:rsid w:val="00AE3A5E"/>
    <w:rsid w:val="00B0798C"/>
    <w:rsid w:val="00B24238"/>
    <w:rsid w:val="00B2469E"/>
    <w:rsid w:val="00B30D27"/>
    <w:rsid w:val="00B35983"/>
    <w:rsid w:val="00B37074"/>
    <w:rsid w:val="00B37CBB"/>
    <w:rsid w:val="00B448BF"/>
    <w:rsid w:val="00B6261B"/>
    <w:rsid w:val="00B63198"/>
    <w:rsid w:val="00B76017"/>
    <w:rsid w:val="00B80ABA"/>
    <w:rsid w:val="00B82E66"/>
    <w:rsid w:val="00B8796B"/>
    <w:rsid w:val="00B90694"/>
    <w:rsid w:val="00B9739F"/>
    <w:rsid w:val="00BA6B90"/>
    <w:rsid w:val="00BB1E8F"/>
    <w:rsid w:val="00BC0C89"/>
    <w:rsid w:val="00BD114A"/>
    <w:rsid w:val="00BD33CD"/>
    <w:rsid w:val="00BD6669"/>
    <w:rsid w:val="00BE070E"/>
    <w:rsid w:val="00C059E8"/>
    <w:rsid w:val="00C147D2"/>
    <w:rsid w:val="00C2568A"/>
    <w:rsid w:val="00C25AB6"/>
    <w:rsid w:val="00C25B2E"/>
    <w:rsid w:val="00C45671"/>
    <w:rsid w:val="00C54D8E"/>
    <w:rsid w:val="00C55D77"/>
    <w:rsid w:val="00C64E66"/>
    <w:rsid w:val="00C665D9"/>
    <w:rsid w:val="00C7059E"/>
    <w:rsid w:val="00C70CC5"/>
    <w:rsid w:val="00C77A0E"/>
    <w:rsid w:val="00C820C0"/>
    <w:rsid w:val="00C84D94"/>
    <w:rsid w:val="00C907C7"/>
    <w:rsid w:val="00CA57AE"/>
    <w:rsid w:val="00CB1C43"/>
    <w:rsid w:val="00CB1FBC"/>
    <w:rsid w:val="00CB5FA5"/>
    <w:rsid w:val="00CB78C9"/>
    <w:rsid w:val="00CD722E"/>
    <w:rsid w:val="00CE100B"/>
    <w:rsid w:val="00CE36FE"/>
    <w:rsid w:val="00CE58D5"/>
    <w:rsid w:val="00CE76AD"/>
    <w:rsid w:val="00CF3516"/>
    <w:rsid w:val="00D07F92"/>
    <w:rsid w:val="00D11800"/>
    <w:rsid w:val="00D128B6"/>
    <w:rsid w:val="00D21BC5"/>
    <w:rsid w:val="00D24763"/>
    <w:rsid w:val="00D255D6"/>
    <w:rsid w:val="00D26370"/>
    <w:rsid w:val="00D27499"/>
    <w:rsid w:val="00D332D2"/>
    <w:rsid w:val="00D34562"/>
    <w:rsid w:val="00D414DC"/>
    <w:rsid w:val="00D472A6"/>
    <w:rsid w:val="00D52373"/>
    <w:rsid w:val="00D52C37"/>
    <w:rsid w:val="00D61A5B"/>
    <w:rsid w:val="00D61B11"/>
    <w:rsid w:val="00D711DA"/>
    <w:rsid w:val="00D741EA"/>
    <w:rsid w:val="00D75935"/>
    <w:rsid w:val="00D928BB"/>
    <w:rsid w:val="00DA355D"/>
    <w:rsid w:val="00DA62DB"/>
    <w:rsid w:val="00DB0934"/>
    <w:rsid w:val="00DB3006"/>
    <w:rsid w:val="00DB728A"/>
    <w:rsid w:val="00DC09CB"/>
    <w:rsid w:val="00DC1F5F"/>
    <w:rsid w:val="00DD449B"/>
    <w:rsid w:val="00DE2F7D"/>
    <w:rsid w:val="00DF3CDC"/>
    <w:rsid w:val="00DF7156"/>
    <w:rsid w:val="00E01E39"/>
    <w:rsid w:val="00E03AEB"/>
    <w:rsid w:val="00E12890"/>
    <w:rsid w:val="00E338AE"/>
    <w:rsid w:val="00E42CB7"/>
    <w:rsid w:val="00E53123"/>
    <w:rsid w:val="00E62D71"/>
    <w:rsid w:val="00E6401E"/>
    <w:rsid w:val="00E643FD"/>
    <w:rsid w:val="00E80F13"/>
    <w:rsid w:val="00E8415E"/>
    <w:rsid w:val="00EA1A2D"/>
    <w:rsid w:val="00EA2D97"/>
    <w:rsid w:val="00EA53EC"/>
    <w:rsid w:val="00EC160C"/>
    <w:rsid w:val="00ED2037"/>
    <w:rsid w:val="00ED2B0E"/>
    <w:rsid w:val="00ED55FF"/>
    <w:rsid w:val="00EE1769"/>
    <w:rsid w:val="00EE52B2"/>
    <w:rsid w:val="00EF11CD"/>
    <w:rsid w:val="00F1425C"/>
    <w:rsid w:val="00F20037"/>
    <w:rsid w:val="00F260A3"/>
    <w:rsid w:val="00F26C3D"/>
    <w:rsid w:val="00F3196F"/>
    <w:rsid w:val="00F45196"/>
    <w:rsid w:val="00F460BA"/>
    <w:rsid w:val="00F5261C"/>
    <w:rsid w:val="00F562CE"/>
    <w:rsid w:val="00F668D9"/>
    <w:rsid w:val="00F674E8"/>
    <w:rsid w:val="00F67F40"/>
    <w:rsid w:val="00F81E4F"/>
    <w:rsid w:val="00F93B0F"/>
    <w:rsid w:val="00F94799"/>
    <w:rsid w:val="00F95972"/>
    <w:rsid w:val="00F96DD2"/>
    <w:rsid w:val="00FA072D"/>
    <w:rsid w:val="00FA43E8"/>
    <w:rsid w:val="00FB0B57"/>
    <w:rsid w:val="00FB72D1"/>
    <w:rsid w:val="00FC083F"/>
    <w:rsid w:val="00FC523A"/>
    <w:rsid w:val="00FC5F8F"/>
    <w:rsid w:val="00FD0A12"/>
    <w:rsid w:val="00FD2A38"/>
    <w:rsid w:val="00FD713B"/>
    <w:rsid w:val="00FE6BBF"/>
    <w:rsid w:val="00FF0F5C"/>
    <w:rsid w:val="00FF3962"/>
    <w:rsid w:val="00FF4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D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5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1333A"/>
    <w:pPr>
      <w:tabs>
        <w:tab w:val="center" w:pos="4320"/>
        <w:tab w:val="right" w:pos="8640"/>
      </w:tabs>
    </w:pPr>
  </w:style>
  <w:style w:type="character" w:styleId="PageNumber">
    <w:name w:val="page number"/>
    <w:basedOn w:val="DefaultParagraphFont"/>
    <w:rsid w:val="00A1333A"/>
  </w:style>
  <w:style w:type="paragraph" w:customStyle="1" w:styleId="CaracterCaracterCharCharCaracterCaracter">
    <w:name w:val="Caracter Caracter Char Char Caracter Caracter"/>
    <w:basedOn w:val="Normal"/>
    <w:rsid w:val="001E035A"/>
    <w:pPr>
      <w:spacing w:after="160" w:line="240" w:lineRule="exact"/>
    </w:pPr>
    <w:rPr>
      <w:rFonts w:ascii="Tahoma" w:hAnsi="Tahoma"/>
      <w:sz w:val="20"/>
      <w:szCs w:val="20"/>
    </w:rPr>
  </w:style>
  <w:style w:type="paragraph" w:customStyle="1" w:styleId="CaracterCaracterCharCharCaracterCaracter1CharChar">
    <w:name w:val="Caracter Caracter Char Char Caracter Caracter1 Char Char"/>
    <w:basedOn w:val="Normal"/>
    <w:rsid w:val="00374E29"/>
    <w:rPr>
      <w:rFonts w:eastAsia="SimSun"/>
      <w:lang w:val="pl-PL" w:eastAsia="pl-PL"/>
    </w:rPr>
  </w:style>
  <w:style w:type="paragraph" w:styleId="DocumentMap">
    <w:name w:val="Document Map"/>
    <w:basedOn w:val="Normal"/>
    <w:semiHidden/>
    <w:rsid w:val="00971738"/>
    <w:pPr>
      <w:shd w:val="clear" w:color="auto" w:fill="000080"/>
    </w:pPr>
    <w:rPr>
      <w:rFonts w:ascii="Tahoma" w:hAnsi="Tahoma" w:cs="Tahoma"/>
      <w:sz w:val="20"/>
      <w:szCs w:val="20"/>
    </w:rPr>
  </w:style>
  <w:style w:type="paragraph" w:customStyle="1" w:styleId="CharCharCaracterCaracterCharChar">
    <w:name w:val="Char Char Caracter Caracter Char Char"/>
    <w:basedOn w:val="Normal"/>
    <w:rsid w:val="00677FA4"/>
    <w:pPr>
      <w:spacing w:after="160" w:line="240" w:lineRule="exact"/>
    </w:pPr>
    <w:rPr>
      <w:rFonts w:ascii="Tahoma" w:hAnsi="Tahoma"/>
      <w:sz w:val="20"/>
      <w:szCs w:val="20"/>
    </w:rPr>
  </w:style>
  <w:style w:type="paragraph" w:customStyle="1" w:styleId="CharChar">
    <w:name w:val="Char Char"/>
    <w:basedOn w:val="Normal"/>
    <w:rsid w:val="0097287B"/>
    <w:pPr>
      <w:spacing w:after="160" w:line="240" w:lineRule="exact"/>
    </w:pPr>
    <w:rPr>
      <w:rFonts w:ascii="Tahoma" w:hAnsi="Tahoma"/>
      <w:sz w:val="20"/>
      <w:szCs w:val="20"/>
    </w:rPr>
  </w:style>
  <w:style w:type="paragraph" w:styleId="Header">
    <w:name w:val="header"/>
    <w:basedOn w:val="Normal"/>
    <w:link w:val="HeaderChar"/>
    <w:rsid w:val="0088036B"/>
    <w:pPr>
      <w:tabs>
        <w:tab w:val="center" w:pos="4680"/>
        <w:tab w:val="right" w:pos="9360"/>
      </w:tabs>
    </w:pPr>
  </w:style>
  <w:style w:type="character" w:customStyle="1" w:styleId="HeaderChar">
    <w:name w:val="Header Char"/>
    <w:basedOn w:val="DefaultParagraphFont"/>
    <w:link w:val="Header"/>
    <w:rsid w:val="0088036B"/>
    <w:rPr>
      <w:sz w:val="24"/>
      <w:szCs w:val="24"/>
    </w:rPr>
  </w:style>
  <w:style w:type="character" w:customStyle="1" w:styleId="FooterChar">
    <w:name w:val="Footer Char"/>
    <w:basedOn w:val="DefaultParagraphFont"/>
    <w:link w:val="Footer"/>
    <w:uiPriority w:val="99"/>
    <w:rsid w:val="0088036B"/>
    <w:rPr>
      <w:sz w:val="24"/>
      <w:szCs w:val="24"/>
    </w:rPr>
  </w:style>
  <w:style w:type="paragraph" w:styleId="ListParagraph">
    <w:name w:val="List Paragraph"/>
    <w:basedOn w:val="Normal"/>
    <w:link w:val="ListParagraphChar"/>
    <w:uiPriority w:val="34"/>
    <w:qFormat/>
    <w:rsid w:val="00F26C3D"/>
    <w:pPr>
      <w:spacing w:line="260" w:lineRule="exact"/>
      <w:ind w:left="720"/>
      <w:contextualSpacing/>
    </w:pPr>
    <w:rPr>
      <w:rFonts w:ascii="Arial" w:hAnsi="Arial"/>
      <w:spacing w:val="4"/>
      <w:kern w:val="2"/>
      <w:sz w:val="20"/>
      <w:szCs w:val="20"/>
      <w:lang w:val="ro-RO" w:eastAsia="ro-RO"/>
    </w:rPr>
  </w:style>
  <w:style w:type="character" w:customStyle="1" w:styleId="ListParagraphChar">
    <w:name w:val="List Paragraph Char"/>
    <w:basedOn w:val="DefaultParagraphFont"/>
    <w:link w:val="ListParagraph"/>
    <w:uiPriority w:val="34"/>
    <w:rsid w:val="00F26C3D"/>
    <w:rPr>
      <w:rFonts w:ascii="Arial" w:hAnsi="Arial"/>
      <w:spacing w:val="4"/>
      <w:kern w:val="2"/>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1A827-DF8D-4A5F-9D78-3D6D77F9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Prumaria Municipiului Baia Mare</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comunicare11</dc:creator>
  <cp:lastModifiedBy>Crina Fezer</cp:lastModifiedBy>
  <cp:revision>4</cp:revision>
  <cp:lastPrinted>2022-05-31T10:32:00Z</cp:lastPrinted>
  <dcterms:created xsi:type="dcterms:W3CDTF">2025-08-21T07:42:00Z</dcterms:created>
  <dcterms:modified xsi:type="dcterms:W3CDTF">2025-08-21T09:35:00Z</dcterms:modified>
</cp:coreProperties>
</file>